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9887" w14:textId="698E297A" w:rsidR="008255E0" w:rsidRPr="00842CA6" w:rsidRDefault="000630D2" w:rsidP="00851C92">
      <w:pPr>
        <w:pStyle w:val="Title"/>
        <w:rPr>
          <w:sz w:val="36"/>
          <w:szCs w:val="36"/>
        </w:rPr>
      </w:pPr>
      <w:r w:rsidRPr="008833CC">
        <w:rPr>
          <w:rFonts w:asciiTheme="minorHAnsi" w:hAnsiTheme="minorHAnsi" w:cstheme="minorHAnsi"/>
          <w:b/>
          <w:noProof/>
          <w:sz w:val="22"/>
          <w:szCs w:val="22"/>
        </w:rPr>
        <w:drawing>
          <wp:anchor distT="0" distB="0" distL="114300" distR="114300" simplePos="0" relativeHeight="251659264" behindDoc="1" locked="0" layoutInCell="1" allowOverlap="1" wp14:anchorId="70D2812A" wp14:editId="32483BAD">
            <wp:simplePos x="0" y="0"/>
            <wp:positionH relativeFrom="column">
              <wp:posOffset>5711825</wp:posOffset>
            </wp:positionH>
            <wp:positionV relativeFrom="page">
              <wp:posOffset>201881</wp:posOffset>
            </wp:positionV>
            <wp:extent cx="1128395" cy="733425"/>
            <wp:effectExtent l="0" t="0" r="0" b="952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28395" cy="733425"/>
                    </a:xfrm>
                    <a:prstGeom prst="rect">
                      <a:avLst/>
                    </a:prstGeom>
                  </pic:spPr>
                </pic:pic>
              </a:graphicData>
            </a:graphic>
            <wp14:sizeRelH relativeFrom="margin">
              <wp14:pctWidth>0</wp14:pctWidth>
            </wp14:sizeRelH>
            <wp14:sizeRelV relativeFrom="margin">
              <wp14:pctHeight>0</wp14:pctHeight>
            </wp14:sizeRelV>
          </wp:anchor>
        </w:drawing>
      </w:r>
      <w:r w:rsidR="00842CA6" w:rsidRPr="00842CA6">
        <w:rPr>
          <w:sz w:val="40"/>
          <w:szCs w:val="40"/>
        </w:rPr>
        <w:t>Home Phototherapy Letter Request and Documentation</w:t>
      </w:r>
    </w:p>
    <w:tbl>
      <w:tblPr>
        <w:tblW w:w="10530" w:type="dxa"/>
        <w:jc w:val="center"/>
        <w:tblLook w:val="04A0" w:firstRow="1" w:lastRow="0" w:firstColumn="1" w:lastColumn="0" w:noHBand="0" w:noVBand="1"/>
      </w:tblPr>
      <w:tblGrid>
        <w:gridCol w:w="2280"/>
        <w:gridCol w:w="4560"/>
        <w:gridCol w:w="1260"/>
        <w:gridCol w:w="367"/>
        <w:gridCol w:w="2063"/>
      </w:tblGrid>
      <w:tr w:rsidR="00692189" w:rsidRPr="00EE5512" w14:paraId="0E7E31A8" w14:textId="77777777" w:rsidTr="002075EE">
        <w:trPr>
          <w:trHeight w:val="500"/>
          <w:jc w:val="center"/>
        </w:trPr>
        <w:tc>
          <w:tcPr>
            <w:tcW w:w="2280" w:type="dxa"/>
            <w:shd w:val="clear" w:color="auto" w:fill="auto"/>
            <w:vAlign w:val="bottom"/>
          </w:tcPr>
          <w:p w14:paraId="0865F9CB" w14:textId="77777777" w:rsidR="00692189" w:rsidRPr="00465C96" w:rsidRDefault="00692189" w:rsidP="002075EE">
            <w:pPr>
              <w:autoSpaceDE w:val="0"/>
              <w:autoSpaceDN w:val="0"/>
              <w:adjustRightInd w:val="0"/>
              <w:jc w:val="right"/>
              <w:rPr>
                <w:rFonts w:asciiTheme="minorHAnsi" w:hAnsiTheme="minorHAnsi" w:cstheme="minorHAnsi"/>
                <w:sz w:val="22"/>
                <w:szCs w:val="22"/>
              </w:rPr>
            </w:pPr>
            <w:r w:rsidRPr="00465C96">
              <w:rPr>
                <w:rFonts w:asciiTheme="minorHAnsi" w:hAnsiTheme="minorHAnsi" w:cstheme="minorHAnsi"/>
                <w:b/>
                <w:color w:val="000000"/>
                <w:sz w:val="22"/>
                <w:szCs w:val="22"/>
              </w:rPr>
              <w:t>Patient name:</w:t>
            </w:r>
          </w:p>
        </w:tc>
        <w:tc>
          <w:tcPr>
            <w:tcW w:w="4560" w:type="dxa"/>
            <w:tcBorders>
              <w:bottom w:val="single" w:sz="4" w:space="0" w:color="auto"/>
            </w:tcBorders>
            <w:shd w:val="clear" w:color="auto" w:fill="auto"/>
            <w:vAlign w:val="center"/>
          </w:tcPr>
          <w:p w14:paraId="4B2C9D70" w14:textId="77777777" w:rsidR="00692189" w:rsidRPr="00465C96" w:rsidRDefault="00692189" w:rsidP="002075EE">
            <w:pPr>
              <w:autoSpaceDE w:val="0"/>
              <w:autoSpaceDN w:val="0"/>
              <w:adjustRightInd w:val="0"/>
              <w:rPr>
                <w:rFonts w:asciiTheme="minorHAnsi" w:hAnsiTheme="minorHAnsi" w:cstheme="minorHAnsi"/>
                <w:sz w:val="22"/>
                <w:szCs w:val="22"/>
              </w:rPr>
            </w:pPr>
          </w:p>
        </w:tc>
        <w:tc>
          <w:tcPr>
            <w:tcW w:w="1627" w:type="dxa"/>
            <w:gridSpan w:val="2"/>
            <w:tcBorders>
              <w:bottom w:val="single" w:sz="4" w:space="0" w:color="auto"/>
            </w:tcBorders>
            <w:shd w:val="clear" w:color="auto" w:fill="auto"/>
            <w:vAlign w:val="bottom"/>
          </w:tcPr>
          <w:p w14:paraId="09A0B07A" w14:textId="77777777" w:rsidR="00692189" w:rsidRPr="00465C96" w:rsidRDefault="00692189" w:rsidP="002075EE">
            <w:pPr>
              <w:autoSpaceDE w:val="0"/>
              <w:autoSpaceDN w:val="0"/>
              <w:adjustRightInd w:val="0"/>
              <w:jc w:val="right"/>
              <w:rPr>
                <w:rFonts w:asciiTheme="minorHAnsi" w:hAnsiTheme="minorHAnsi" w:cstheme="minorHAnsi"/>
                <w:sz w:val="22"/>
                <w:szCs w:val="22"/>
              </w:rPr>
            </w:pPr>
            <w:r w:rsidRPr="00465C96">
              <w:rPr>
                <w:rFonts w:asciiTheme="minorHAnsi" w:hAnsiTheme="minorHAnsi" w:cstheme="minorHAnsi"/>
                <w:b/>
                <w:color w:val="000000"/>
                <w:sz w:val="22"/>
                <w:szCs w:val="22"/>
              </w:rPr>
              <w:t>Date:</w:t>
            </w:r>
          </w:p>
        </w:tc>
        <w:tc>
          <w:tcPr>
            <w:tcW w:w="2063" w:type="dxa"/>
            <w:tcBorders>
              <w:bottom w:val="single" w:sz="4" w:space="0" w:color="auto"/>
            </w:tcBorders>
            <w:shd w:val="clear" w:color="auto" w:fill="auto"/>
            <w:vAlign w:val="center"/>
          </w:tcPr>
          <w:p w14:paraId="749EE32D" w14:textId="77777777" w:rsidR="00692189" w:rsidRPr="00465C96" w:rsidRDefault="00692189" w:rsidP="002075EE">
            <w:pPr>
              <w:autoSpaceDE w:val="0"/>
              <w:autoSpaceDN w:val="0"/>
              <w:adjustRightInd w:val="0"/>
              <w:rPr>
                <w:rFonts w:asciiTheme="minorHAnsi" w:hAnsiTheme="minorHAnsi" w:cstheme="minorHAnsi"/>
                <w:sz w:val="22"/>
                <w:szCs w:val="22"/>
              </w:rPr>
            </w:pPr>
          </w:p>
        </w:tc>
      </w:tr>
      <w:tr w:rsidR="00692189" w:rsidRPr="00EE5512" w14:paraId="3A778EB4" w14:textId="77777777" w:rsidTr="002075EE">
        <w:trPr>
          <w:trHeight w:val="504"/>
          <w:jc w:val="center"/>
        </w:trPr>
        <w:tc>
          <w:tcPr>
            <w:tcW w:w="2280" w:type="dxa"/>
            <w:shd w:val="clear" w:color="auto" w:fill="auto"/>
            <w:vAlign w:val="bottom"/>
          </w:tcPr>
          <w:p w14:paraId="1A43BAB2" w14:textId="77777777" w:rsidR="00692189" w:rsidRPr="00465C96" w:rsidRDefault="00692189" w:rsidP="002075EE">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Patient DOB:</w:t>
            </w:r>
          </w:p>
        </w:tc>
        <w:tc>
          <w:tcPr>
            <w:tcW w:w="8250" w:type="dxa"/>
            <w:gridSpan w:val="4"/>
            <w:tcBorders>
              <w:top w:val="single" w:sz="4" w:space="0" w:color="auto"/>
              <w:bottom w:val="single" w:sz="4" w:space="0" w:color="auto"/>
            </w:tcBorders>
            <w:shd w:val="clear" w:color="auto" w:fill="auto"/>
            <w:vAlign w:val="center"/>
          </w:tcPr>
          <w:p w14:paraId="335E0F23" w14:textId="77777777" w:rsidR="00692189" w:rsidRPr="00465C96" w:rsidRDefault="00692189" w:rsidP="002075EE">
            <w:pPr>
              <w:autoSpaceDE w:val="0"/>
              <w:autoSpaceDN w:val="0"/>
              <w:adjustRightInd w:val="0"/>
              <w:rPr>
                <w:rFonts w:asciiTheme="minorHAnsi" w:hAnsiTheme="minorHAnsi" w:cstheme="minorHAnsi"/>
                <w:sz w:val="22"/>
                <w:szCs w:val="22"/>
              </w:rPr>
            </w:pPr>
          </w:p>
        </w:tc>
      </w:tr>
      <w:tr w:rsidR="00692189" w:rsidRPr="00EE5512" w14:paraId="18190DE4" w14:textId="77777777" w:rsidTr="002075EE">
        <w:trPr>
          <w:trHeight w:val="504"/>
          <w:jc w:val="center"/>
        </w:trPr>
        <w:tc>
          <w:tcPr>
            <w:tcW w:w="2280" w:type="dxa"/>
            <w:shd w:val="clear" w:color="auto" w:fill="auto"/>
            <w:vAlign w:val="bottom"/>
          </w:tcPr>
          <w:p w14:paraId="17AA52D4" w14:textId="77777777" w:rsidR="00692189" w:rsidRPr="00465C96" w:rsidRDefault="00692189" w:rsidP="002075EE">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Patient address:</w:t>
            </w:r>
          </w:p>
        </w:tc>
        <w:tc>
          <w:tcPr>
            <w:tcW w:w="8250" w:type="dxa"/>
            <w:gridSpan w:val="4"/>
            <w:tcBorders>
              <w:top w:val="single" w:sz="4" w:space="0" w:color="auto"/>
              <w:bottom w:val="single" w:sz="4" w:space="0" w:color="auto"/>
            </w:tcBorders>
            <w:shd w:val="clear" w:color="auto" w:fill="auto"/>
            <w:vAlign w:val="center"/>
          </w:tcPr>
          <w:p w14:paraId="7C3854C5" w14:textId="77777777" w:rsidR="00692189" w:rsidRPr="00465C96" w:rsidRDefault="00692189" w:rsidP="002075EE">
            <w:pPr>
              <w:autoSpaceDE w:val="0"/>
              <w:autoSpaceDN w:val="0"/>
              <w:adjustRightInd w:val="0"/>
              <w:rPr>
                <w:rFonts w:asciiTheme="minorHAnsi" w:hAnsiTheme="minorHAnsi" w:cstheme="minorHAnsi"/>
                <w:sz w:val="22"/>
                <w:szCs w:val="22"/>
              </w:rPr>
            </w:pPr>
          </w:p>
        </w:tc>
      </w:tr>
      <w:tr w:rsidR="00692189" w:rsidRPr="00EE5512" w14:paraId="399D6362" w14:textId="77777777" w:rsidTr="002075EE">
        <w:trPr>
          <w:trHeight w:val="504"/>
          <w:jc w:val="center"/>
        </w:trPr>
        <w:tc>
          <w:tcPr>
            <w:tcW w:w="2280" w:type="dxa"/>
            <w:shd w:val="clear" w:color="auto" w:fill="auto"/>
            <w:vAlign w:val="bottom"/>
          </w:tcPr>
          <w:p w14:paraId="1436B547" w14:textId="77777777" w:rsidR="00692189" w:rsidRPr="00465C96" w:rsidRDefault="00692189" w:rsidP="002075EE">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Date:</w:t>
            </w:r>
          </w:p>
        </w:tc>
        <w:tc>
          <w:tcPr>
            <w:tcW w:w="8250" w:type="dxa"/>
            <w:gridSpan w:val="4"/>
            <w:tcBorders>
              <w:top w:val="single" w:sz="4" w:space="0" w:color="auto"/>
              <w:bottom w:val="single" w:sz="4" w:space="0" w:color="auto"/>
            </w:tcBorders>
            <w:shd w:val="clear" w:color="auto" w:fill="auto"/>
            <w:vAlign w:val="center"/>
          </w:tcPr>
          <w:p w14:paraId="11D52948" w14:textId="77777777" w:rsidR="00692189" w:rsidRPr="00465C96" w:rsidRDefault="00692189" w:rsidP="002075EE">
            <w:pPr>
              <w:autoSpaceDE w:val="0"/>
              <w:autoSpaceDN w:val="0"/>
              <w:adjustRightInd w:val="0"/>
              <w:rPr>
                <w:rFonts w:asciiTheme="minorHAnsi" w:hAnsiTheme="minorHAnsi" w:cstheme="minorHAnsi"/>
                <w:sz w:val="22"/>
                <w:szCs w:val="22"/>
              </w:rPr>
            </w:pPr>
          </w:p>
        </w:tc>
      </w:tr>
      <w:tr w:rsidR="00692189" w:rsidRPr="00EE5512" w14:paraId="6FCFDACA" w14:textId="77777777" w:rsidTr="002075EE">
        <w:trPr>
          <w:trHeight w:val="504"/>
          <w:jc w:val="center"/>
        </w:trPr>
        <w:tc>
          <w:tcPr>
            <w:tcW w:w="2280" w:type="dxa"/>
            <w:shd w:val="clear" w:color="auto" w:fill="auto"/>
            <w:vAlign w:val="bottom"/>
          </w:tcPr>
          <w:p w14:paraId="65FA713A" w14:textId="77777777" w:rsidR="00692189" w:rsidRPr="00465C96" w:rsidRDefault="00692189" w:rsidP="002075EE">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Insurance Company:</w:t>
            </w:r>
          </w:p>
        </w:tc>
        <w:tc>
          <w:tcPr>
            <w:tcW w:w="8250" w:type="dxa"/>
            <w:gridSpan w:val="4"/>
            <w:tcBorders>
              <w:top w:val="single" w:sz="4" w:space="0" w:color="auto"/>
              <w:bottom w:val="single" w:sz="4" w:space="0" w:color="auto"/>
            </w:tcBorders>
            <w:shd w:val="clear" w:color="auto" w:fill="auto"/>
            <w:vAlign w:val="center"/>
          </w:tcPr>
          <w:p w14:paraId="53D6BAFA" w14:textId="77777777" w:rsidR="00692189" w:rsidRPr="00465C96" w:rsidRDefault="00692189" w:rsidP="002075EE">
            <w:pPr>
              <w:autoSpaceDE w:val="0"/>
              <w:autoSpaceDN w:val="0"/>
              <w:adjustRightInd w:val="0"/>
              <w:rPr>
                <w:rFonts w:asciiTheme="minorHAnsi" w:hAnsiTheme="minorHAnsi" w:cstheme="minorHAnsi"/>
                <w:sz w:val="22"/>
                <w:szCs w:val="22"/>
              </w:rPr>
            </w:pPr>
          </w:p>
        </w:tc>
      </w:tr>
      <w:tr w:rsidR="00692189" w:rsidRPr="00EE5512" w14:paraId="5151AB7B" w14:textId="77777777" w:rsidTr="002075EE">
        <w:trPr>
          <w:trHeight w:val="504"/>
          <w:jc w:val="center"/>
        </w:trPr>
        <w:tc>
          <w:tcPr>
            <w:tcW w:w="2280" w:type="dxa"/>
            <w:shd w:val="clear" w:color="auto" w:fill="auto"/>
            <w:vAlign w:val="bottom"/>
          </w:tcPr>
          <w:p w14:paraId="14096CA6" w14:textId="77777777" w:rsidR="00692189" w:rsidRPr="00465C96" w:rsidRDefault="00692189" w:rsidP="002075EE">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 xml:space="preserve">Medical Policy#: </w:t>
            </w:r>
          </w:p>
        </w:tc>
        <w:tc>
          <w:tcPr>
            <w:tcW w:w="8250" w:type="dxa"/>
            <w:gridSpan w:val="4"/>
            <w:tcBorders>
              <w:top w:val="single" w:sz="4" w:space="0" w:color="auto"/>
              <w:bottom w:val="single" w:sz="4" w:space="0" w:color="auto"/>
            </w:tcBorders>
            <w:shd w:val="clear" w:color="auto" w:fill="auto"/>
            <w:vAlign w:val="center"/>
          </w:tcPr>
          <w:p w14:paraId="4899DA1F" w14:textId="77777777" w:rsidR="00692189" w:rsidRPr="00465C96" w:rsidRDefault="00692189" w:rsidP="002075EE">
            <w:pPr>
              <w:autoSpaceDE w:val="0"/>
              <w:autoSpaceDN w:val="0"/>
              <w:adjustRightInd w:val="0"/>
              <w:rPr>
                <w:rFonts w:asciiTheme="minorHAnsi" w:hAnsiTheme="minorHAnsi" w:cstheme="minorHAnsi"/>
                <w:sz w:val="22"/>
                <w:szCs w:val="22"/>
              </w:rPr>
            </w:pPr>
          </w:p>
        </w:tc>
      </w:tr>
      <w:tr w:rsidR="00692189" w:rsidRPr="00EE5512" w14:paraId="783481E6" w14:textId="77777777" w:rsidTr="002075EE">
        <w:trPr>
          <w:trHeight w:val="504"/>
          <w:jc w:val="center"/>
        </w:trPr>
        <w:tc>
          <w:tcPr>
            <w:tcW w:w="2280" w:type="dxa"/>
            <w:shd w:val="clear" w:color="auto" w:fill="auto"/>
            <w:vAlign w:val="bottom"/>
          </w:tcPr>
          <w:p w14:paraId="452C6DD1" w14:textId="77777777" w:rsidR="00692189" w:rsidRPr="00465C96" w:rsidRDefault="00692189" w:rsidP="002075EE">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Service requested:</w:t>
            </w:r>
          </w:p>
        </w:tc>
        <w:tc>
          <w:tcPr>
            <w:tcW w:w="8250" w:type="dxa"/>
            <w:gridSpan w:val="4"/>
            <w:tcBorders>
              <w:top w:val="single" w:sz="4" w:space="0" w:color="auto"/>
            </w:tcBorders>
            <w:shd w:val="clear" w:color="auto" w:fill="auto"/>
            <w:vAlign w:val="bottom"/>
          </w:tcPr>
          <w:p w14:paraId="547DC67D" w14:textId="4B4D0720" w:rsidR="00692189" w:rsidRPr="00465C96" w:rsidRDefault="00692189" w:rsidP="002075EE">
            <w:pPr>
              <w:autoSpaceDE w:val="0"/>
              <w:autoSpaceDN w:val="0"/>
              <w:adjustRightInd w:val="0"/>
              <w:ind w:left="72"/>
              <w:rPr>
                <w:rFonts w:asciiTheme="minorHAnsi" w:hAnsiTheme="minorHAnsi" w:cstheme="minorHAnsi"/>
                <w:color w:val="000000"/>
                <w:sz w:val="22"/>
                <w:szCs w:val="22"/>
              </w:rPr>
            </w:pPr>
            <w:r w:rsidRPr="00EE5512">
              <w:rPr>
                <w:rFonts w:ascii="Calibri" w:hAnsi="Calibri" w:cs="Arial"/>
                <w:color w:val="000000"/>
                <w:sz w:val="22"/>
                <w:szCs w:val="22"/>
              </w:rPr>
              <w:t>NBUVB treatment via home (outpatient) phototherapy unit</w:t>
            </w:r>
          </w:p>
        </w:tc>
      </w:tr>
      <w:tr w:rsidR="00692189" w:rsidRPr="00EE5512" w14:paraId="14ABC2F1" w14:textId="77777777" w:rsidTr="002075EE">
        <w:trPr>
          <w:trHeight w:val="504"/>
          <w:jc w:val="center"/>
        </w:trPr>
        <w:tc>
          <w:tcPr>
            <w:tcW w:w="2280" w:type="dxa"/>
            <w:shd w:val="clear" w:color="auto" w:fill="auto"/>
            <w:vAlign w:val="bottom"/>
          </w:tcPr>
          <w:p w14:paraId="11684241" w14:textId="77777777" w:rsidR="00692189" w:rsidRPr="00465C96" w:rsidRDefault="00692189" w:rsidP="002075EE">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Diagnosis:</w:t>
            </w:r>
          </w:p>
        </w:tc>
        <w:tc>
          <w:tcPr>
            <w:tcW w:w="4560" w:type="dxa"/>
            <w:shd w:val="clear" w:color="auto" w:fill="auto"/>
            <w:vAlign w:val="bottom"/>
          </w:tcPr>
          <w:p w14:paraId="67C26817" w14:textId="77777777" w:rsidR="00692189" w:rsidRPr="00465C96" w:rsidRDefault="00692189" w:rsidP="002075EE">
            <w:pPr>
              <w:autoSpaceDE w:val="0"/>
              <w:autoSpaceDN w:val="0"/>
              <w:adjustRightInd w:val="0"/>
              <w:ind w:left="72"/>
              <w:rPr>
                <w:rFonts w:asciiTheme="minorHAnsi" w:hAnsiTheme="minorHAnsi" w:cstheme="minorHAnsi"/>
                <w:color w:val="000000"/>
                <w:sz w:val="22"/>
                <w:szCs w:val="22"/>
              </w:rPr>
            </w:pPr>
            <w:r w:rsidRPr="00465C96">
              <w:rPr>
                <w:rFonts w:asciiTheme="minorHAnsi" w:hAnsiTheme="minorHAnsi" w:cstheme="minorHAnsi"/>
                <w:color w:val="000000"/>
                <w:sz w:val="22"/>
                <w:szCs w:val="22"/>
              </w:rPr>
              <w:t>Vitiligo, ICD-10 code L80</w:t>
            </w:r>
          </w:p>
        </w:tc>
        <w:tc>
          <w:tcPr>
            <w:tcW w:w="1260" w:type="dxa"/>
            <w:shd w:val="clear" w:color="auto" w:fill="auto"/>
            <w:vAlign w:val="bottom"/>
          </w:tcPr>
          <w:p w14:paraId="28202834" w14:textId="77777777" w:rsidR="00692189" w:rsidRPr="00465C96" w:rsidRDefault="00692189" w:rsidP="002075EE">
            <w:pPr>
              <w:autoSpaceDE w:val="0"/>
              <w:autoSpaceDN w:val="0"/>
              <w:adjustRightInd w:val="0"/>
              <w:ind w:left="72"/>
              <w:jc w:val="right"/>
              <w:rPr>
                <w:rFonts w:asciiTheme="minorHAnsi" w:hAnsiTheme="minorHAnsi" w:cstheme="minorHAnsi"/>
                <w:color w:val="000000"/>
                <w:sz w:val="22"/>
                <w:szCs w:val="22"/>
              </w:rPr>
            </w:pPr>
            <w:r w:rsidRPr="00465C96">
              <w:rPr>
                <w:rFonts w:asciiTheme="minorHAnsi" w:hAnsiTheme="minorHAnsi" w:cstheme="minorHAnsi"/>
                <w:b/>
                <w:sz w:val="22"/>
                <w:szCs w:val="22"/>
              </w:rPr>
              <w:t>CPT code:</w:t>
            </w:r>
          </w:p>
        </w:tc>
        <w:tc>
          <w:tcPr>
            <w:tcW w:w="2430" w:type="dxa"/>
            <w:gridSpan w:val="2"/>
            <w:shd w:val="clear" w:color="auto" w:fill="auto"/>
            <w:vAlign w:val="bottom"/>
          </w:tcPr>
          <w:p w14:paraId="74B3114E" w14:textId="6FB4B518" w:rsidR="00692189" w:rsidRPr="00465C96" w:rsidRDefault="00692189" w:rsidP="002075EE">
            <w:pPr>
              <w:autoSpaceDE w:val="0"/>
              <w:autoSpaceDN w:val="0"/>
              <w:adjustRightInd w:val="0"/>
              <w:ind w:left="72"/>
              <w:rPr>
                <w:rFonts w:asciiTheme="minorHAnsi" w:hAnsiTheme="minorHAnsi" w:cstheme="minorHAnsi"/>
                <w:color w:val="000000"/>
                <w:sz w:val="22"/>
                <w:szCs w:val="22"/>
              </w:rPr>
            </w:pPr>
            <w:r w:rsidRPr="00465C96">
              <w:rPr>
                <w:rFonts w:asciiTheme="minorHAnsi" w:hAnsiTheme="minorHAnsi" w:cstheme="minorHAnsi"/>
                <w:color w:val="000000"/>
                <w:sz w:val="22"/>
                <w:szCs w:val="22"/>
              </w:rPr>
              <w:t>969</w:t>
            </w:r>
            <w:r>
              <w:rPr>
                <w:rFonts w:asciiTheme="minorHAnsi" w:hAnsiTheme="minorHAnsi" w:cstheme="minorHAnsi"/>
                <w:color w:val="000000"/>
                <w:sz w:val="22"/>
                <w:szCs w:val="22"/>
              </w:rPr>
              <w:t>00</w:t>
            </w:r>
          </w:p>
        </w:tc>
      </w:tr>
      <w:tr w:rsidR="00692189" w:rsidRPr="00EE5512" w14:paraId="00872751" w14:textId="77777777" w:rsidTr="002075EE">
        <w:trPr>
          <w:trHeight w:val="504"/>
          <w:jc w:val="center"/>
        </w:trPr>
        <w:tc>
          <w:tcPr>
            <w:tcW w:w="2280" w:type="dxa"/>
            <w:shd w:val="clear" w:color="auto" w:fill="auto"/>
            <w:vAlign w:val="bottom"/>
          </w:tcPr>
          <w:p w14:paraId="1C6256B8" w14:textId="77777777" w:rsidR="00692189" w:rsidRPr="00465C96" w:rsidRDefault="00692189" w:rsidP="002075EE">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Procedure/Treatment:</w:t>
            </w:r>
          </w:p>
        </w:tc>
        <w:tc>
          <w:tcPr>
            <w:tcW w:w="8250" w:type="dxa"/>
            <w:gridSpan w:val="4"/>
            <w:shd w:val="clear" w:color="auto" w:fill="auto"/>
            <w:vAlign w:val="bottom"/>
          </w:tcPr>
          <w:p w14:paraId="03A5890B" w14:textId="178D3A5F" w:rsidR="00692189" w:rsidRPr="00465C96" w:rsidRDefault="00692189" w:rsidP="002075EE">
            <w:pPr>
              <w:autoSpaceDE w:val="0"/>
              <w:autoSpaceDN w:val="0"/>
              <w:adjustRightInd w:val="0"/>
              <w:ind w:left="72"/>
              <w:rPr>
                <w:rFonts w:asciiTheme="minorHAnsi" w:hAnsiTheme="minorHAnsi" w:cstheme="minorHAnsi"/>
                <w:color w:val="000000"/>
                <w:sz w:val="22"/>
                <w:szCs w:val="22"/>
              </w:rPr>
            </w:pPr>
            <w:r w:rsidRPr="00EE5512">
              <w:rPr>
                <w:rFonts w:ascii="Calibri" w:hAnsi="Calibri" w:cs="Arial"/>
                <w:color w:val="000000"/>
                <w:sz w:val="22"/>
                <w:szCs w:val="22"/>
              </w:rPr>
              <w:t>Phototherapy with NBUVB without mineral oil</w:t>
            </w:r>
          </w:p>
        </w:tc>
      </w:tr>
    </w:tbl>
    <w:p w14:paraId="55D97245" w14:textId="77777777" w:rsidR="0020782C" w:rsidRPr="00A3225E" w:rsidRDefault="0020782C" w:rsidP="00692189">
      <w:pPr>
        <w:rPr>
          <w:rFonts w:ascii="Calibri" w:hAnsi="Calibri" w:cs="Calibri"/>
        </w:rPr>
      </w:pPr>
    </w:p>
    <w:p w14:paraId="7368443B" w14:textId="595F7432" w:rsidR="00307244" w:rsidRDefault="00307244" w:rsidP="00692189">
      <w:pPr>
        <w:autoSpaceDE w:val="0"/>
        <w:autoSpaceDN w:val="0"/>
        <w:adjustRightInd w:val="0"/>
        <w:rPr>
          <w:rFonts w:ascii="Arial" w:hAnsi="Arial" w:cs="Arial"/>
          <w:color w:val="000000"/>
          <w:sz w:val="20"/>
        </w:rPr>
      </w:pPr>
    </w:p>
    <w:p w14:paraId="020E8439" w14:textId="77777777" w:rsidR="00307244" w:rsidRPr="002C4F1F" w:rsidRDefault="00307244" w:rsidP="00692189">
      <w:pPr>
        <w:autoSpaceDE w:val="0"/>
        <w:autoSpaceDN w:val="0"/>
        <w:adjustRightInd w:val="0"/>
        <w:jc w:val="both"/>
        <w:rPr>
          <w:rFonts w:asciiTheme="minorHAnsi" w:hAnsiTheme="minorHAnsi" w:cstheme="minorHAnsi"/>
          <w:color w:val="000000"/>
          <w:sz w:val="22"/>
          <w:szCs w:val="22"/>
        </w:rPr>
      </w:pPr>
      <w:r w:rsidRPr="002C4F1F">
        <w:rPr>
          <w:rFonts w:asciiTheme="minorHAnsi" w:hAnsiTheme="minorHAnsi" w:cstheme="minorHAnsi"/>
          <w:color w:val="000000"/>
          <w:sz w:val="22"/>
          <w:szCs w:val="22"/>
        </w:rPr>
        <w:t>To Whom It May Concern,</w:t>
      </w:r>
    </w:p>
    <w:p w14:paraId="01F32AB2" w14:textId="77777777" w:rsidR="00307244" w:rsidRPr="002C4F1F" w:rsidRDefault="00307244" w:rsidP="00692189">
      <w:pPr>
        <w:autoSpaceDE w:val="0"/>
        <w:autoSpaceDN w:val="0"/>
        <w:adjustRightInd w:val="0"/>
        <w:jc w:val="both"/>
        <w:rPr>
          <w:rFonts w:asciiTheme="minorHAnsi" w:hAnsiTheme="minorHAnsi" w:cstheme="minorHAnsi"/>
          <w:color w:val="000000"/>
          <w:sz w:val="22"/>
          <w:szCs w:val="22"/>
        </w:rPr>
      </w:pPr>
    </w:p>
    <w:p w14:paraId="68B993AE" w14:textId="77777777" w:rsidR="00307244" w:rsidRPr="002C4F1F" w:rsidRDefault="00307244" w:rsidP="002C4F1F">
      <w:pPr>
        <w:autoSpaceDE w:val="0"/>
        <w:autoSpaceDN w:val="0"/>
        <w:adjustRightInd w:val="0"/>
        <w:spacing w:line="276" w:lineRule="auto"/>
        <w:jc w:val="both"/>
        <w:rPr>
          <w:rFonts w:asciiTheme="minorHAnsi" w:hAnsiTheme="minorHAnsi" w:cstheme="minorHAnsi"/>
          <w:sz w:val="22"/>
          <w:szCs w:val="22"/>
        </w:rPr>
      </w:pPr>
      <w:r w:rsidRPr="002C4F1F">
        <w:rPr>
          <w:rFonts w:asciiTheme="minorHAnsi" w:hAnsiTheme="minorHAnsi" w:cstheme="minorHAnsi"/>
          <w:color w:val="000000"/>
          <w:sz w:val="22"/>
          <w:szCs w:val="22"/>
        </w:rPr>
        <w:t xml:space="preserve">The above patient has been under my care for the treatment of vitiligo since </w:t>
      </w:r>
      <w:r w:rsidRPr="002C4F1F">
        <w:rPr>
          <w:rFonts w:asciiTheme="minorHAnsi" w:hAnsiTheme="minorHAnsi" w:cstheme="minorHAnsi"/>
          <w:color w:val="0070C0"/>
          <w:sz w:val="22"/>
          <w:szCs w:val="22"/>
        </w:rPr>
        <w:t>***</w:t>
      </w:r>
      <w:r w:rsidRPr="002C4F1F">
        <w:rPr>
          <w:rFonts w:asciiTheme="minorHAnsi" w:hAnsiTheme="minorHAnsi" w:cstheme="minorHAnsi"/>
          <w:color w:val="000000"/>
          <w:sz w:val="22"/>
          <w:szCs w:val="22"/>
        </w:rPr>
        <w:t xml:space="preserve">. Vitiligo is an autoimmune </w:t>
      </w:r>
      <w:proofErr w:type="gramStart"/>
      <w:r w:rsidRPr="002C4F1F">
        <w:rPr>
          <w:rFonts w:asciiTheme="minorHAnsi" w:hAnsiTheme="minorHAnsi" w:cstheme="minorHAnsi"/>
          <w:color w:val="000000"/>
          <w:sz w:val="22"/>
          <w:szCs w:val="22"/>
        </w:rPr>
        <w:t>disease causing</w:t>
      </w:r>
      <w:proofErr w:type="gramEnd"/>
      <w:r w:rsidRPr="002C4F1F">
        <w:rPr>
          <w:rFonts w:asciiTheme="minorHAnsi" w:hAnsiTheme="minorHAnsi" w:cstheme="minorHAnsi"/>
          <w:color w:val="000000"/>
          <w:sz w:val="22"/>
          <w:szCs w:val="22"/>
        </w:rPr>
        <w:t xml:space="preserve"> disfiguring depigmentation of the body. The significant emotional distress and decreased quality of life of patients caused by untreated vitiligo reinforces the fact that vitiligo is not a cosmetic disease. This patient suffers from vitiligo over </w:t>
      </w:r>
      <w:r w:rsidRPr="002C4F1F">
        <w:rPr>
          <w:rFonts w:asciiTheme="minorHAnsi" w:hAnsiTheme="minorHAnsi" w:cstheme="minorHAnsi"/>
          <w:color w:val="0070C0"/>
          <w:sz w:val="22"/>
          <w:szCs w:val="22"/>
        </w:rPr>
        <w:t xml:space="preserve">***(specify </w:t>
      </w:r>
      <w:proofErr w:type="gramStart"/>
      <w:r w:rsidRPr="002C4F1F">
        <w:rPr>
          <w:rFonts w:asciiTheme="minorHAnsi" w:hAnsiTheme="minorHAnsi" w:cstheme="minorHAnsi"/>
          <w:color w:val="0070C0"/>
          <w:sz w:val="22"/>
          <w:szCs w:val="22"/>
        </w:rPr>
        <w:t>locations)*</w:t>
      </w:r>
      <w:proofErr w:type="gramEnd"/>
      <w:r w:rsidRPr="002C4F1F">
        <w:rPr>
          <w:rFonts w:asciiTheme="minorHAnsi" w:hAnsiTheme="minorHAnsi" w:cstheme="minorHAnsi"/>
          <w:color w:val="0070C0"/>
          <w:sz w:val="22"/>
          <w:szCs w:val="22"/>
        </w:rPr>
        <w:t>**</w:t>
      </w:r>
      <w:r w:rsidRPr="002C4F1F">
        <w:rPr>
          <w:rFonts w:asciiTheme="minorHAnsi" w:hAnsiTheme="minorHAnsi" w:cstheme="minorHAnsi"/>
          <w:color w:val="000000"/>
          <w:sz w:val="22"/>
          <w:szCs w:val="22"/>
        </w:rPr>
        <w:t xml:space="preserve">, involving approximately </w:t>
      </w:r>
      <w:r w:rsidRPr="002C4F1F">
        <w:rPr>
          <w:rFonts w:asciiTheme="minorHAnsi" w:hAnsiTheme="minorHAnsi" w:cstheme="minorHAnsi"/>
          <w:color w:val="0070C0"/>
          <w:sz w:val="22"/>
          <w:szCs w:val="22"/>
        </w:rPr>
        <w:t>***%</w:t>
      </w:r>
      <w:r w:rsidRPr="002C4F1F">
        <w:rPr>
          <w:rFonts w:asciiTheme="minorHAnsi" w:hAnsiTheme="minorHAnsi" w:cstheme="minorHAnsi"/>
          <w:color w:val="000000"/>
          <w:sz w:val="22"/>
          <w:szCs w:val="22"/>
        </w:rPr>
        <w:t xml:space="preserve"> body surface area (including highly visible areas like the face and hands).  Narrow Band Ultraviolet B (NBUVB) phototherapy is the treatment of choice for this illness and </w:t>
      </w:r>
      <w:r w:rsidRPr="002C4F1F">
        <w:rPr>
          <w:rFonts w:asciiTheme="minorHAnsi" w:hAnsiTheme="minorHAnsi" w:cstheme="minorHAnsi"/>
          <w:sz w:val="22"/>
          <w:szCs w:val="22"/>
        </w:rPr>
        <w:t>is recognized by the American Academy of Dermatology. It is considered medically necessary and has proven efficacy as a standard treatment to modify disease progression.</w:t>
      </w:r>
    </w:p>
    <w:p w14:paraId="326360B6" w14:textId="77777777" w:rsidR="00307244" w:rsidRPr="002C4F1F" w:rsidRDefault="00307244" w:rsidP="002C4F1F">
      <w:pPr>
        <w:autoSpaceDE w:val="0"/>
        <w:autoSpaceDN w:val="0"/>
        <w:adjustRightInd w:val="0"/>
        <w:spacing w:line="276" w:lineRule="auto"/>
        <w:rPr>
          <w:rFonts w:asciiTheme="minorHAnsi" w:hAnsiTheme="minorHAnsi" w:cstheme="minorHAnsi"/>
          <w:sz w:val="20"/>
        </w:rPr>
      </w:pPr>
    </w:p>
    <w:p w14:paraId="2981E489" w14:textId="77777777" w:rsidR="00307244" w:rsidRPr="002C4F1F" w:rsidRDefault="00307244" w:rsidP="002C4F1F">
      <w:pPr>
        <w:autoSpaceDE w:val="0"/>
        <w:autoSpaceDN w:val="0"/>
        <w:adjustRightInd w:val="0"/>
        <w:spacing w:line="276" w:lineRule="auto"/>
        <w:jc w:val="both"/>
        <w:rPr>
          <w:rFonts w:asciiTheme="minorHAnsi" w:hAnsiTheme="minorHAnsi" w:cstheme="minorHAnsi"/>
          <w:sz w:val="22"/>
          <w:szCs w:val="22"/>
        </w:rPr>
      </w:pPr>
      <w:r w:rsidRPr="002C4F1F">
        <w:rPr>
          <w:rFonts w:asciiTheme="minorHAnsi" w:hAnsiTheme="minorHAnsi" w:cstheme="minorHAnsi"/>
          <w:sz w:val="22"/>
          <w:szCs w:val="22"/>
        </w:rPr>
        <w:t xml:space="preserve">I have prescribed NBUVB phototherapy three times weekly for this patient </w:t>
      </w:r>
      <w:proofErr w:type="gramStart"/>
      <w:r w:rsidRPr="002C4F1F">
        <w:rPr>
          <w:rFonts w:asciiTheme="minorHAnsi" w:hAnsiTheme="minorHAnsi" w:cstheme="minorHAnsi"/>
          <w:sz w:val="22"/>
          <w:szCs w:val="22"/>
        </w:rPr>
        <w:t>in order to</w:t>
      </w:r>
      <w:proofErr w:type="gramEnd"/>
      <w:r w:rsidRPr="002C4F1F">
        <w:rPr>
          <w:rFonts w:asciiTheme="minorHAnsi" w:hAnsiTheme="minorHAnsi" w:cstheme="minorHAnsi"/>
          <w:sz w:val="22"/>
          <w:szCs w:val="22"/>
        </w:rPr>
        <w:t xml:space="preserve"> prevent disease progression and reverse depigmentation. Due to the severity and extent of the disease, I believe that NBUVB treatments will be required for an extended </w:t>
      </w:r>
      <w:proofErr w:type="gramStart"/>
      <w:r w:rsidRPr="002C4F1F">
        <w:rPr>
          <w:rFonts w:asciiTheme="minorHAnsi" w:hAnsiTheme="minorHAnsi" w:cstheme="minorHAnsi"/>
          <w:sz w:val="22"/>
          <w:szCs w:val="22"/>
        </w:rPr>
        <w:t>period of time</w:t>
      </w:r>
      <w:proofErr w:type="gramEnd"/>
      <w:r w:rsidRPr="002C4F1F">
        <w:rPr>
          <w:rFonts w:asciiTheme="minorHAnsi" w:hAnsiTheme="minorHAnsi" w:cstheme="minorHAnsi"/>
          <w:sz w:val="22"/>
          <w:szCs w:val="22"/>
        </w:rPr>
        <w:t xml:space="preserve">, likely a minimum of 9-12 months of treatment, which represents 100-140 in-office treatment sessions. As a result, it is a hardship for the patient to come in 3 times per week for phototherapy as prescribed. </w:t>
      </w:r>
      <w:proofErr w:type="gramStart"/>
      <w:r w:rsidRPr="002C4F1F">
        <w:rPr>
          <w:rFonts w:asciiTheme="minorHAnsi" w:hAnsiTheme="minorHAnsi" w:cstheme="minorHAnsi"/>
          <w:sz w:val="22"/>
          <w:szCs w:val="22"/>
        </w:rPr>
        <w:t>In order to</w:t>
      </w:r>
      <w:proofErr w:type="gramEnd"/>
      <w:r w:rsidRPr="002C4F1F">
        <w:rPr>
          <w:rFonts w:asciiTheme="minorHAnsi" w:hAnsiTheme="minorHAnsi" w:cstheme="minorHAnsi"/>
          <w:sz w:val="22"/>
          <w:szCs w:val="22"/>
        </w:rPr>
        <w:t xml:space="preserve"> facilitate compliance with the treatment regimen and control costs, I have prescribed a </w:t>
      </w:r>
      <w:r w:rsidRPr="002C4F1F">
        <w:rPr>
          <w:rFonts w:asciiTheme="minorHAnsi" w:hAnsiTheme="minorHAnsi" w:cstheme="minorHAnsi"/>
          <w:color w:val="0070C0"/>
          <w:sz w:val="22"/>
          <w:szCs w:val="22"/>
        </w:rPr>
        <w:t xml:space="preserve">*** </w:t>
      </w:r>
      <w:r w:rsidRPr="002C4F1F">
        <w:rPr>
          <w:rFonts w:asciiTheme="minorHAnsi" w:hAnsiTheme="minorHAnsi" w:cstheme="minorHAnsi"/>
          <w:sz w:val="22"/>
          <w:szCs w:val="22"/>
        </w:rPr>
        <w:t xml:space="preserve">narrow band UVB unit designed to be used by patients in their home. The light device is FDA listed and has a similar effectiveness profile as the ultraviolet lights used in a </w:t>
      </w:r>
      <w:r w:rsidRPr="002C4F1F">
        <w:rPr>
          <w:rFonts w:asciiTheme="minorHAnsi" w:hAnsiTheme="minorHAnsi" w:cstheme="minorHAnsi"/>
          <w:i/>
          <w:sz w:val="22"/>
          <w:szCs w:val="22"/>
        </w:rPr>
        <w:t>phototherapy</w:t>
      </w:r>
      <w:r w:rsidRPr="002C4F1F">
        <w:rPr>
          <w:rFonts w:asciiTheme="minorHAnsi" w:hAnsiTheme="minorHAnsi" w:cstheme="minorHAnsi"/>
          <w:sz w:val="22"/>
          <w:szCs w:val="22"/>
        </w:rPr>
        <w:t xml:space="preserve"> treatment center.  The unit is safe to operate under my instructions and guidance. I will be following the patient on a routine basis during therapy to monitor for safety and efficacy. </w:t>
      </w:r>
    </w:p>
    <w:p w14:paraId="77291B02" w14:textId="77777777" w:rsidR="00307244" w:rsidRPr="002C4F1F" w:rsidRDefault="00307244" w:rsidP="002C4F1F">
      <w:pPr>
        <w:autoSpaceDE w:val="0"/>
        <w:autoSpaceDN w:val="0"/>
        <w:adjustRightInd w:val="0"/>
        <w:spacing w:line="276" w:lineRule="auto"/>
        <w:jc w:val="both"/>
        <w:rPr>
          <w:rFonts w:asciiTheme="minorHAnsi" w:hAnsiTheme="minorHAnsi" w:cstheme="minorHAnsi"/>
          <w:sz w:val="22"/>
          <w:szCs w:val="22"/>
        </w:rPr>
      </w:pPr>
    </w:p>
    <w:p w14:paraId="5B01E0CB" w14:textId="77777777" w:rsidR="002C4F1F" w:rsidRDefault="00307244" w:rsidP="002C4F1F">
      <w:pPr>
        <w:autoSpaceDE w:val="0"/>
        <w:autoSpaceDN w:val="0"/>
        <w:adjustRightInd w:val="0"/>
        <w:spacing w:line="276" w:lineRule="auto"/>
        <w:jc w:val="both"/>
        <w:rPr>
          <w:rFonts w:asciiTheme="minorHAnsi" w:hAnsiTheme="minorHAnsi" w:cstheme="minorHAnsi"/>
          <w:color w:val="000000"/>
          <w:sz w:val="22"/>
          <w:szCs w:val="22"/>
        </w:rPr>
      </w:pPr>
      <w:r w:rsidRPr="002C4F1F">
        <w:rPr>
          <w:rFonts w:asciiTheme="minorHAnsi" w:hAnsiTheme="minorHAnsi" w:cstheme="minorHAnsi"/>
          <w:sz w:val="22"/>
          <w:szCs w:val="22"/>
        </w:rPr>
        <w:t>This is a home use unit which is used by patients at home and is not an institutional use unit. Home UV light therapy will be significantly more economical for the patient and their insurance provider compared to in-office treatments and has been shown to be equally effective.</w:t>
      </w:r>
      <w:r w:rsidRPr="002C4F1F">
        <w:rPr>
          <w:rFonts w:asciiTheme="minorHAnsi" w:hAnsiTheme="minorHAnsi" w:cstheme="minorHAnsi"/>
          <w:color w:val="000000"/>
          <w:sz w:val="22"/>
          <w:szCs w:val="22"/>
        </w:rPr>
        <w:t xml:space="preserve"> Based on standard of care treatment protocol for this disease, a home UV device will save the insurance provider over $3000 compared to in-office treatments. Since vitiligo is typically a life-long condition which requires long-term maintenance to prevent future depigmentation, the patient will likely require light treatments for the rest of their life, and the patient would be able utilize their home-based UV device</w:t>
      </w:r>
    </w:p>
    <w:p w14:paraId="504104E7" w14:textId="7219B8EA" w:rsidR="00DE235C" w:rsidRPr="002C4F1F" w:rsidRDefault="00307244" w:rsidP="002C4F1F">
      <w:pPr>
        <w:autoSpaceDE w:val="0"/>
        <w:autoSpaceDN w:val="0"/>
        <w:adjustRightInd w:val="0"/>
        <w:spacing w:line="276" w:lineRule="auto"/>
        <w:jc w:val="both"/>
        <w:rPr>
          <w:rFonts w:asciiTheme="minorHAnsi" w:hAnsiTheme="minorHAnsi" w:cstheme="minorHAnsi"/>
          <w:color w:val="000000"/>
          <w:sz w:val="22"/>
          <w:szCs w:val="22"/>
        </w:rPr>
      </w:pPr>
      <w:r w:rsidRPr="002C4F1F">
        <w:rPr>
          <w:rFonts w:asciiTheme="minorHAnsi" w:hAnsiTheme="minorHAnsi" w:cstheme="minorHAnsi"/>
          <w:color w:val="000000"/>
          <w:sz w:val="22"/>
          <w:szCs w:val="22"/>
        </w:rPr>
        <w:lastRenderedPageBreak/>
        <w:t xml:space="preserve">throughout this </w:t>
      </w:r>
      <w:proofErr w:type="gramStart"/>
      <w:r w:rsidRPr="002C4F1F">
        <w:rPr>
          <w:rFonts w:asciiTheme="minorHAnsi" w:hAnsiTheme="minorHAnsi" w:cstheme="minorHAnsi"/>
          <w:color w:val="000000"/>
          <w:sz w:val="22"/>
          <w:szCs w:val="22"/>
        </w:rPr>
        <w:t>period of time</w:t>
      </w:r>
      <w:proofErr w:type="gramEnd"/>
      <w:r w:rsidRPr="002C4F1F">
        <w:rPr>
          <w:rFonts w:asciiTheme="minorHAnsi" w:hAnsiTheme="minorHAnsi" w:cstheme="minorHAnsi"/>
          <w:color w:val="000000"/>
          <w:sz w:val="22"/>
          <w:szCs w:val="22"/>
        </w:rPr>
        <w:t xml:space="preserve">. Through a specialized controlled timer feature available from this manufacturer I </w:t>
      </w:r>
      <w:proofErr w:type="gramStart"/>
      <w:r w:rsidRPr="002C4F1F">
        <w:rPr>
          <w:rFonts w:asciiTheme="minorHAnsi" w:hAnsiTheme="minorHAnsi" w:cstheme="minorHAnsi"/>
          <w:color w:val="000000"/>
          <w:sz w:val="22"/>
          <w:szCs w:val="22"/>
        </w:rPr>
        <w:t>am able to</w:t>
      </w:r>
      <w:proofErr w:type="gramEnd"/>
      <w:r w:rsidRPr="002C4F1F">
        <w:rPr>
          <w:rFonts w:asciiTheme="minorHAnsi" w:hAnsiTheme="minorHAnsi" w:cstheme="minorHAnsi"/>
          <w:color w:val="000000"/>
          <w:sz w:val="22"/>
          <w:szCs w:val="22"/>
        </w:rPr>
        <w:t xml:space="preserve"> monitor the patient’s progress and can coordinate periodic follow-up visits in our office to assess disease resolution and therefore will allow no substitutions or my prescription must be rendered void.</w:t>
      </w:r>
    </w:p>
    <w:p w14:paraId="7EFE0140" w14:textId="6965F6C5" w:rsidR="00307244" w:rsidRPr="002C4F1F" w:rsidRDefault="00307244" w:rsidP="002C4F1F">
      <w:pPr>
        <w:autoSpaceDE w:val="0"/>
        <w:autoSpaceDN w:val="0"/>
        <w:adjustRightInd w:val="0"/>
        <w:spacing w:line="276" w:lineRule="auto"/>
        <w:jc w:val="both"/>
        <w:rPr>
          <w:rFonts w:asciiTheme="minorHAnsi" w:hAnsiTheme="minorHAnsi" w:cstheme="minorHAnsi"/>
          <w:color w:val="000000"/>
          <w:sz w:val="22"/>
          <w:szCs w:val="22"/>
        </w:rPr>
      </w:pPr>
      <w:r w:rsidRPr="002C4F1F">
        <w:rPr>
          <w:rFonts w:asciiTheme="minorHAnsi" w:hAnsiTheme="minorHAnsi" w:cstheme="minorHAnsi"/>
          <w:color w:val="000000"/>
          <w:sz w:val="22"/>
          <w:szCs w:val="22"/>
        </w:rPr>
        <w:t>I believe this is a medically necessary treatment for this patient and should be covered by their insurance provider.</w:t>
      </w:r>
    </w:p>
    <w:p w14:paraId="7182F93F" w14:textId="77777777" w:rsidR="00307244" w:rsidRPr="002C4F1F" w:rsidRDefault="00307244" w:rsidP="002C4F1F">
      <w:pPr>
        <w:autoSpaceDE w:val="0"/>
        <w:autoSpaceDN w:val="0"/>
        <w:adjustRightInd w:val="0"/>
        <w:spacing w:line="276" w:lineRule="auto"/>
        <w:rPr>
          <w:rFonts w:asciiTheme="minorHAnsi" w:hAnsiTheme="minorHAnsi" w:cstheme="minorHAnsi"/>
          <w:color w:val="000000"/>
          <w:sz w:val="20"/>
        </w:rPr>
      </w:pPr>
    </w:p>
    <w:p w14:paraId="48A0CF9C" w14:textId="77777777" w:rsidR="00307244" w:rsidRPr="002C4F1F" w:rsidRDefault="00307244" w:rsidP="002C4F1F">
      <w:pPr>
        <w:autoSpaceDE w:val="0"/>
        <w:autoSpaceDN w:val="0"/>
        <w:adjustRightInd w:val="0"/>
        <w:spacing w:line="276" w:lineRule="auto"/>
        <w:rPr>
          <w:rFonts w:asciiTheme="minorHAnsi" w:hAnsiTheme="minorHAnsi" w:cstheme="minorHAnsi"/>
          <w:color w:val="000000"/>
          <w:sz w:val="22"/>
          <w:szCs w:val="28"/>
        </w:rPr>
      </w:pPr>
      <w:r w:rsidRPr="002C4F1F">
        <w:rPr>
          <w:rFonts w:asciiTheme="minorHAnsi" w:hAnsiTheme="minorHAnsi" w:cstheme="minorHAnsi"/>
          <w:color w:val="000000"/>
          <w:sz w:val="22"/>
          <w:szCs w:val="28"/>
        </w:rPr>
        <w:t>Please contact me if you need any further information.</w:t>
      </w:r>
    </w:p>
    <w:p w14:paraId="5C4978E6" w14:textId="77777777" w:rsidR="00307244" w:rsidRPr="002C4F1F" w:rsidRDefault="00307244" w:rsidP="00692189">
      <w:pPr>
        <w:autoSpaceDE w:val="0"/>
        <w:autoSpaceDN w:val="0"/>
        <w:adjustRightInd w:val="0"/>
        <w:rPr>
          <w:rFonts w:asciiTheme="minorHAnsi" w:hAnsiTheme="minorHAnsi" w:cstheme="minorHAnsi"/>
          <w:color w:val="000000"/>
          <w:sz w:val="22"/>
          <w:szCs w:val="28"/>
        </w:rPr>
      </w:pPr>
    </w:p>
    <w:p w14:paraId="09AFF89C" w14:textId="77777777" w:rsidR="00307244" w:rsidRPr="002C4F1F" w:rsidRDefault="00307244" w:rsidP="00692189">
      <w:pPr>
        <w:autoSpaceDE w:val="0"/>
        <w:autoSpaceDN w:val="0"/>
        <w:adjustRightInd w:val="0"/>
        <w:rPr>
          <w:rFonts w:asciiTheme="minorHAnsi" w:hAnsiTheme="minorHAnsi" w:cstheme="minorHAnsi"/>
          <w:color w:val="000000"/>
          <w:sz w:val="22"/>
          <w:szCs w:val="28"/>
        </w:rPr>
      </w:pPr>
      <w:r w:rsidRPr="002C4F1F">
        <w:rPr>
          <w:rFonts w:asciiTheme="minorHAnsi" w:hAnsiTheme="minorHAnsi" w:cstheme="minorHAnsi"/>
          <w:color w:val="000000"/>
          <w:sz w:val="22"/>
          <w:szCs w:val="28"/>
        </w:rPr>
        <w:t>Sincerely,</w:t>
      </w:r>
    </w:p>
    <w:p w14:paraId="3EE11F1C" w14:textId="77777777" w:rsidR="00307244" w:rsidRPr="002C4F1F" w:rsidRDefault="00307244" w:rsidP="00692189">
      <w:pPr>
        <w:autoSpaceDE w:val="0"/>
        <w:autoSpaceDN w:val="0"/>
        <w:adjustRightInd w:val="0"/>
        <w:rPr>
          <w:rFonts w:asciiTheme="minorHAnsi" w:hAnsiTheme="minorHAnsi" w:cstheme="minorHAnsi"/>
          <w:color w:val="000000"/>
          <w:sz w:val="20"/>
        </w:rPr>
      </w:pPr>
    </w:p>
    <w:p w14:paraId="5D7355FA" w14:textId="77777777" w:rsidR="00307244" w:rsidRPr="002C4F1F" w:rsidRDefault="00307244" w:rsidP="00692189">
      <w:pPr>
        <w:autoSpaceDE w:val="0"/>
        <w:autoSpaceDN w:val="0"/>
        <w:adjustRightInd w:val="0"/>
        <w:rPr>
          <w:rFonts w:asciiTheme="minorHAnsi" w:hAnsiTheme="minorHAnsi" w:cstheme="minorHAnsi"/>
          <w:color w:val="000000"/>
          <w:sz w:val="20"/>
        </w:rPr>
      </w:pPr>
    </w:p>
    <w:p w14:paraId="2CB64BBC" w14:textId="77777777" w:rsidR="00307244" w:rsidRPr="002C4F1F" w:rsidRDefault="00307244" w:rsidP="00692189">
      <w:pPr>
        <w:autoSpaceDE w:val="0"/>
        <w:autoSpaceDN w:val="0"/>
        <w:adjustRightInd w:val="0"/>
        <w:rPr>
          <w:rFonts w:asciiTheme="minorHAnsi" w:hAnsiTheme="minorHAnsi" w:cstheme="minorHAnsi"/>
          <w:color w:val="000000"/>
          <w:sz w:val="20"/>
        </w:rPr>
      </w:pPr>
    </w:p>
    <w:p w14:paraId="6884450F" w14:textId="77777777" w:rsidR="00307244" w:rsidRPr="002C4F1F" w:rsidRDefault="00307244" w:rsidP="00692189">
      <w:pPr>
        <w:autoSpaceDE w:val="0"/>
        <w:autoSpaceDN w:val="0"/>
        <w:adjustRightInd w:val="0"/>
        <w:rPr>
          <w:rFonts w:asciiTheme="minorHAnsi" w:hAnsiTheme="minorHAnsi" w:cstheme="minorHAnsi"/>
          <w:color w:val="000000"/>
          <w:sz w:val="20"/>
        </w:rPr>
      </w:pPr>
      <w:r w:rsidRPr="002C4F1F">
        <w:rPr>
          <w:rFonts w:asciiTheme="minorHAnsi" w:hAnsiTheme="minorHAnsi" w:cstheme="minorHAnsi"/>
          <w:color w:val="0070C0"/>
          <w:sz w:val="20"/>
        </w:rPr>
        <w:t>*******, M.D</w:t>
      </w:r>
      <w:r w:rsidRPr="002C4F1F">
        <w:rPr>
          <w:rFonts w:asciiTheme="minorHAnsi" w:hAnsiTheme="minorHAnsi" w:cstheme="minorHAnsi"/>
          <w:color w:val="000000"/>
          <w:sz w:val="20"/>
        </w:rPr>
        <w:t>.</w:t>
      </w:r>
    </w:p>
    <w:p w14:paraId="355A4184" w14:textId="5A868BDD" w:rsidR="00307244" w:rsidRPr="002C4F1F" w:rsidRDefault="00307244" w:rsidP="00692189">
      <w:pPr>
        <w:autoSpaceDE w:val="0"/>
        <w:autoSpaceDN w:val="0"/>
        <w:adjustRightInd w:val="0"/>
        <w:rPr>
          <w:rFonts w:asciiTheme="minorHAnsi" w:hAnsiTheme="minorHAnsi" w:cstheme="minorHAnsi"/>
          <w:color w:val="000000"/>
          <w:sz w:val="20"/>
        </w:rPr>
      </w:pPr>
      <w:r w:rsidRPr="002C4F1F">
        <w:rPr>
          <w:rFonts w:asciiTheme="minorHAnsi" w:hAnsiTheme="minorHAnsi" w:cstheme="minorHAnsi"/>
          <w:color w:val="0070C0"/>
          <w:sz w:val="20"/>
        </w:rPr>
        <w:t>**(title)**,</w:t>
      </w:r>
      <w:r w:rsidRPr="002C4F1F">
        <w:rPr>
          <w:rFonts w:asciiTheme="minorHAnsi" w:hAnsiTheme="minorHAnsi" w:cstheme="minorHAnsi"/>
          <w:color w:val="000000"/>
          <w:sz w:val="20"/>
        </w:rPr>
        <w:t xml:space="preserve"> Dermatology</w:t>
      </w:r>
    </w:p>
    <w:p w14:paraId="76B07D7D" w14:textId="6BCB2D4D" w:rsidR="00DE235C" w:rsidRPr="002C4F1F" w:rsidRDefault="00DE235C" w:rsidP="00692189">
      <w:pPr>
        <w:autoSpaceDE w:val="0"/>
        <w:autoSpaceDN w:val="0"/>
        <w:adjustRightInd w:val="0"/>
        <w:rPr>
          <w:rFonts w:asciiTheme="minorHAnsi" w:hAnsiTheme="minorHAnsi" w:cstheme="minorHAnsi"/>
          <w:color w:val="000000"/>
          <w:sz w:val="20"/>
        </w:rPr>
      </w:pPr>
    </w:p>
    <w:p w14:paraId="6C95DDC7" w14:textId="4C6A1068" w:rsidR="00DE235C" w:rsidRPr="002C4F1F" w:rsidRDefault="00DE235C" w:rsidP="00692189">
      <w:pPr>
        <w:autoSpaceDE w:val="0"/>
        <w:autoSpaceDN w:val="0"/>
        <w:adjustRightInd w:val="0"/>
        <w:rPr>
          <w:rFonts w:asciiTheme="minorHAnsi" w:hAnsiTheme="minorHAnsi" w:cstheme="minorHAnsi"/>
          <w:color w:val="000000"/>
          <w:sz w:val="20"/>
        </w:rPr>
      </w:pPr>
    </w:p>
    <w:p w14:paraId="1C043C07" w14:textId="253E0FAB" w:rsidR="00DE235C" w:rsidRPr="002C4F1F" w:rsidRDefault="00DE235C" w:rsidP="00692189">
      <w:pPr>
        <w:autoSpaceDE w:val="0"/>
        <w:autoSpaceDN w:val="0"/>
        <w:adjustRightInd w:val="0"/>
        <w:rPr>
          <w:rFonts w:asciiTheme="minorHAnsi" w:hAnsiTheme="minorHAnsi" w:cstheme="minorHAnsi"/>
          <w:color w:val="000000"/>
          <w:sz w:val="20"/>
        </w:rPr>
      </w:pPr>
    </w:p>
    <w:p w14:paraId="58EBD5CE" w14:textId="6A763300" w:rsidR="002C4F1F" w:rsidRPr="002C4F1F" w:rsidRDefault="002C4F1F" w:rsidP="00692189">
      <w:pPr>
        <w:autoSpaceDE w:val="0"/>
        <w:autoSpaceDN w:val="0"/>
        <w:adjustRightInd w:val="0"/>
        <w:rPr>
          <w:rFonts w:asciiTheme="minorHAnsi" w:hAnsiTheme="minorHAnsi" w:cstheme="minorHAnsi"/>
          <w:color w:val="000000"/>
          <w:sz w:val="20"/>
        </w:rPr>
      </w:pPr>
    </w:p>
    <w:p w14:paraId="538F67CE" w14:textId="1D320E3A" w:rsidR="002C4F1F" w:rsidRPr="002C4F1F" w:rsidRDefault="002C4F1F" w:rsidP="002C4F1F">
      <w:pPr>
        <w:pStyle w:val="Title"/>
        <w:rPr>
          <w:rFonts w:asciiTheme="minorHAnsi" w:hAnsiTheme="minorHAnsi" w:cstheme="minorHAnsi"/>
        </w:rPr>
      </w:pPr>
      <w:r w:rsidRPr="002C4F1F">
        <w:rPr>
          <w:rFonts w:asciiTheme="minorHAnsi" w:hAnsiTheme="minorHAnsi" w:cstheme="minorHAnsi"/>
        </w:rPr>
        <w:t>Medical Journal References</w:t>
      </w:r>
    </w:p>
    <w:p w14:paraId="62904276" w14:textId="77777777" w:rsidR="00307244" w:rsidRPr="002C4F1F" w:rsidRDefault="00307244" w:rsidP="00307244">
      <w:pPr>
        <w:autoSpaceDE w:val="0"/>
        <w:autoSpaceDN w:val="0"/>
        <w:adjustRightInd w:val="0"/>
        <w:rPr>
          <w:rFonts w:asciiTheme="minorHAnsi" w:hAnsiTheme="minorHAnsi" w:cstheme="minorHAnsi"/>
          <w:color w:val="000000"/>
          <w:sz w:val="20"/>
        </w:rPr>
      </w:pPr>
    </w:p>
    <w:p w14:paraId="53529D15" w14:textId="77777777" w:rsidR="00307244" w:rsidRPr="002C4F1F" w:rsidRDefault="00307244" w:rsidP="00307244">
      <w:pPr>
        <w:autoSpaceDE w:val="0"/>
        <w:autoSpaceDN w:val="0"/>
        <w:adjustRightInd w:val="0"/>
        <w:rPr>
          <w:rFonts w:asciiTheme="minorHAnsi" w:hAnsiTheme="minorHAnsi" w:cstheme="minorHAnsi"/>
          <w:color w:val="000000"/>
          <w:sz w:val="20"/>
        </w:rPr>
      </w:pPr>
    </w:p>
    <w:p w14:paraId="2360FDE8" w14:textId="02BDAC5A" w:rsidR="00307244" w:rsidRPr="002C4F1F" w:rsidRDefault="00307244" w:rsidP="001D11C5">
      <w:pPr>
        <w:pStyle w:val="NormalWeb"/>
        <w:numPr>
          <w:ilvl w:val="0"/>
          <w:numId w:val="7"/>
        </w:numPr>
        <w:ind w:left="360"/>
        <w:jc w:val="both"/>
        <w:rPr>
          <w:rFonts w:asciiTheme="minorHAnsi" w:hAnsiTheme="minorHAnsi" w:cstheme="minorHAnsi"/>
          <w:color w:val="000000"/>
          <w:sz w:val="20"/>
          <w:szCs w:val="20"/>
        </w:rPr>
      </w:pPr>
      <w:r w:rsidRPr="002C4F1F">
        <w:rPr>
          <w:rFonts w:asciiTheme="minorHAnsi" w:hAnsiTheme="minorHAnsi" w:cstheme="minorHAnsi"/>
          <w:color w:val="000000"/>
          <w:sz w:val="20"/>
          <w:szCs w:val="20"/>
        </w:rPr>
        <w:t xml:space="preserve">Ezzedine K, </w:t>
      </w:r>
      <w:proofErr w:type="spellStart"/>
      <w:r w:rsidRPr="002C4F1F">
        <w:rPr>
          <w:rFonts w:asciiTheme="minorHAnsi" w:hAnsiTheme="minorHAnsi" w:cstheme="minorHAnsi"/>
          <w:color w:val="000000"/>
          <w:sz w:val="20"/>
          <w:szCs w:val="20"/>
        </w:rPr>
        <w:t>Sheth</w:t>
      </w:r>
      <w:proofErr w:type="spellEnd"/>
      <w:r w:rsidRPr="002C4F1F">
        <w:rPr>
          <w:rFonts w:asciiTheme="minorHAnsi" w:hAnsiTheme="minorHAnsi" w:cstheme="minorHAnsi"/>
          <w:color w:val="000000"/>
          <w:sz w:val="20"/>
          <w:szCs w:val="20"/>
        </w:rPr>
        <w:t xml:space="preserve"> V, Rodrigues M, et al. Vitiligo is not a cosmetic disease. Journal of the American Academy of Dermatology. 2015;73(5):883-885.</w:t>
      </w:r>
    </w:p>
    <w:p w14:paraId="4189AF51" w14:textId="77777777" w:rsidR="001D11C5" w:rsidRPr="002C4F1F" w:rsidRDefault="001D11C5" w:rsidP="001D11C5">
      <w:pPr>
        <w:pStyle w:val="NormalWeb"/>
        <w:ind w:left="360"/>
        <w:jc w:val="both"/>
        <w:rPr>
          <w:rFonts w:asciiTheme="minorHAnsi" w:hAnsiTheme="minorHAnsi" w:cstheme="minorHAnsi"/>
          <w:color w:val="000000"/>
          <w:sz w:val="20"/>
          <w:szCs w:val="20"/>
        </w:rPr>
      </w:pPr>
    </w:p>
    <w:p w14:paraId="5AF96780" w14:textId="2FCC50AD" w:rsidR="00307244" w:rsidRPr="002C4F1F" w:rsidRDefault="00307244" w:rsidP="001D11C5">
      <w:pPr>
        <w:pStyle w:val="ListParagraph"/>
        <w:numPr>
          <w:ilvl w:val="0"/>
          <w:numId w:val="7"/>
        </w:numPr>
        <w:autoSpaceDE w:val="0"/>
        <w:autoSpaceDN w:val="0"/>
        <w:adjustRightInd w:val="0"/>
        <w:spacing w:after="0" w:line="240" w:lineRule="auto"/>
        <w:ind w:left="360"/>
        <w:jc w:val="both"/>
        <w:rPr>
          <w:rFonts w:asciiTheme="minorHAnsi" w:eastAsia="Times New Roman" w:hAnsiTheme="minorHAnsi" w:cstheme="minorHAnsi"/>
          <w:color w:val="000000"/>
          <w:sz w:val="20"/>
          <w:szCs w:val="20"/>
        </w:rPr>
      </w:pPr>
      <w:r w:rsidRPr="002C4F1F">
        <w:rPr>
          <w:rFonts w:asciiTheme="minorHAnsi" w:eastAsia="Times New Roman" w:hAnsiTheme="minorHAnsi" w:cstheme="minorHAnsi"/>
          <w:color w:val="000000"/>
          <w:sz w:val="20"/>
          <w:szCs w:val="20"/>
        </w:rPr>
        <w:t>Wind BS, et al. Home vs. outpatient narrowband ultraviolet B therapy for the treatment of non</w:t>
      </w:r>
      <w:r w:rsidR="00C93E39" w:rsidRPr="002C4F1F">
        <w:rPr>
          <w:rFonts w:asciiTheme="minorHAnsi" w:eastAsia="Times New Roman" w:hAnsiTheme="minorHAnsi" w:cstheme="minorHAnsi"/>
          <w:color w:val="000000"/>
          <w:sz w:val="20"/>
          <w:szCs w:val="20"/>
        </w:rPr>
        <w:t>-</w:t>
      </w:r>
      <w:r w:rsidRPr="002C4F1F">
        <w:rPr>
          <w:rFonts w:asciiTheme="minorHAnsi" w:eastAsia="Times New Roman" w:hAnsiTheme="minorHAnsi" w:cstheme="minorHAnsi"/>
          <w:color w:val="000000"/>
          <w:sz w:val="20"/>
          <w:szCs w:val="20"/>
        </w:rPr>
        <w:t xml:space="preserve">segmental vitiligo: a retrospective questionnaire study. Brit J Dermatol 2010; 162:1142-1144. </w:t>
      </w:r>
    </w:p>
    <w:p w14:paraId="4C3FB7F7" w14:textId="77777777" w:rsidR="001D11C5" w:rsidRPr="002C4F1F" w:rsidRDefault="001D11C5" w:rsidP="001D11C5">
      <w:pPr>
        <w:pStyle w:val="ListParagraph"/>
        <w:autoSpaceDE w:val="0"/>
        <w:autoSpaceDN w:val="0"/>
        <w:adjustRightInd w:val="0"/>
        <w:spacing w:after="0" w:line="240" w:lineRule="auto"/>
        <w:ind w:left="360"/>
        <w:jc w:val="both"/>
        <w:rPr>
          <w:rFonts w:asciiTheme="minorHAnsi" w:eastAsia="Times New Roman" w:hAnsiTheme="minorHAnsi" w:cstheme="minorHAnsi"/>
          <w:color w:val="000000"/>
          <w:sz w:val="20"/>
          <w:szCs w:val="20"/>
        </w:rPr>
      </w:pPr>
    </w:p>
    <w:p w14:paraId="2D047883" w14:textId="4E9BBD9D" w:rsidR="00307244" w:rsidRPr="002C4F1F" w:rsidRDefault="00307244" w:rsidP="001D11C5">
      <w:pPr>
        <w:pStyle w:val="ListParagraph"/>
        <w:numPr>
          <w:ilvl w:val="0"/>
          <w:numId w:val="7"/>
        </w:numPr>
        <w:autoSpaceDE w:val="0"/>
        <w:autoSpaceDN w:val="0"/>
        <w:adjustRightInd w:val="0"/>
        <w:spacing w:after="0" w:line="240" w:lineRule="auto"/>
        <w:ind w:left="360"/>
        <w:jc w:val="both"/>
        <w:rPr>
          <w:rFonts w:asciiTheme="minorHAnsi" w:eastAsia="Times New Roman" w:hAnsiTheme="minorHAnsi" w:cstheme="minorHAnsi"/>
          <w:color w:val="000000"/>
          <w:sz w:val="20"/>
          <w:szCs w:val="20"/>
        </w:rPr>
      </w:pPr>
      <w:proofErr w:type="spellStart"/>
      <w:r w:rsidRPr="002C4F1F">
        <w:rPr>
          <w:rFonts w:asciiTheme="minorHAnsi" w:eastAsia="Times New Roman" w:hAnsiTheme="minorHAnsi" w:cstheme="minorHAnsi"/>
          <w:color w:val="000000"/>
          <w:sz w:val="20"/>
          <w:szCs w:val="20"/>
        </w:rPr>
        <w:t>Eleftheriadou</w:t>
      </w:r>
      <w:proofErr w:type="spellEnd"/>
      <w:r w:rsidRPr="002C4F1F">
        <w:rPr>
          <w:rFonts w:asciiTheme="minorHAnsi" w:eastAsia="Times New Roman" w:hAnsiTheme="minorHAnsi" w:cstheme="minorHAnsi"/>
          <w:color w:val="000000"/>
          <w:sz w:val="20"/>
          <w:szCs w:val="20"/>
        </w:rPr>
        <w:t xml:space="preserve"> V, et al. </w:t>
      </w:r>
      <w:r w:rsidRPr="002C4F1F">
        <w:rPr>
          <w:rFonts w:asciiTheme="minorHAnsi" w:hAnsiTheme="minorHAnsi" w:cstheme="minorHAnsi"/>
          <w:sz w:val="20"/>
          <w:szCs w:val="20"/>
        </w:rPr>
        <w:t xml:space="preserve">Feasibility, double-blind, </w:t>
      </w:r>
      <w:proofErr w:type="spellStart"/>
      <w:r w:rsidRPr="002C4F1F">
        <w:rPr>
          <w:rFonts w:asciiTheme="minorHAnsi" w:hAnsiTheme="minorHAnsi" w:cstheme="minorHAnsi"/>
          <w:sz w:val="20"/>
          <w:szCs w:val="20"/>
        </w:rPr>
        <w:t>randomised</w:t>
      </w:r>
      <w:proofErr w:type="spellEnd"/>
      <w:r w:rsidRPr="002C4F1F">
        <w:rPr>
          <w:rFonts w:asciiTheme="minorHAnsi" w:hAnsiTheme="minorHAnsi" w:cstheme="minorHAnsi"/>
          <w:sz w:val="20"/>
          <w:szCs w:val="20"/>
        </w:rPr>
        <w:t>, placebo</w:t>
      </w:r>
      <w:r w:rsidR="00C93E39" w:rsidRPr="002C4F1F">
        <w:rPr>
          <w:rFonts w:asciiTheme="minorHAnsi" w:hAnsiTheme="minorHAnsi" w:cstheme="minorHAnsi"/>
          <w:sz w:val="20"/>
          <w:szCs w:val="20"/>
        </w:rPr>
        <w:t xml:space="preserve"> </w:t>
      </w:r>
      <w:r w:rsidRPr="002C4F1F">
        <w:rPr>
          <w:rFonts w:asciiTheme="minorHAnsi" w:hAnsiTheme="minorHAnsi" w:cstheme="minorHAnsi"/>
          <w:sz w:val="20"/>
          <w:szCs w:val="20"/>
        </w:rPr>
        <w:t>controlled,</w:t>
      </w:r>
      <w:r w:rsidRPr="002C4F1F">
        <w:rPr>
          <w:rFonts w:asciiTheme="minorHAnsi" w:eastAsia="Times New Roman" w:hAnsiTheme="minorHAnsi" w:cstheme="minorHAnsi"/>
          <w:color w:val="000000"/>
          <w:sz w:val="20"/>
          <w:szCs w:val="20"/>
        </w:rPr>
        <w:t xml:space="preserve"> </w:t>
      </w:r>
      <w:r w:rsidRPr="002C4F1F">
        <w:rPr>
          <w:rFonts w:asciiTheme="minorHAnsi" w:hAnsiTheme="minorHAnsi" w:cstheme="minorHAnsi"/>
          <w:sz w:val="20"/>
          <w:szCs w:val="20"/>
        </w:rPr>
        <w:t>multi-</w:t>
      </w:r>
      <w:proofErr w:type="spellStart"/>
      <w:r w:rsidRPr="002C4F1F">
        <w:rPr>
          <w:rFonts w:asciiTheme="minorHAnsi" w:hAnsiTheme="minorHAnsi" w:cstheme="minorHAnsi"/>
          <w:sz w:val="20"/>
          <w:szCs w:val="20"/>
        </w:rPr>
        <w:t>centre</w:t>
      </w:r>
      <w:proofErr w:type="spellEnd"/>
      <w:r w:rsidRPr="002C4F1F">
        <w:rPr>
          <w:rFonts w:asciiTheme="minorHAnsi" w:hAnsiTheme="minorHAnsi" w:cstheme="minorHAnsi"/>
          <w:sz w:val="20"/>
          <w:szCs w:val="20"/>
        </w:rPr>
        <w:t xml:space="preserve"> trial of hand-held NB-UVB</w:t>
      </w:r>
      <w:r w:rsidRPr="002C4F1F">
        <w:rPr>
          <w:rFonts w:asciiTheme="minorHAnsi" w:eastAsia="Times New Roman" w:hAnsiTheme="minorHAnsi" w:cstheme="minorHAnsi"/>
          <w:color w:val="000000"/>
          <w:sz w:val="20"/>
          <w:szCs w:val="20"/>
        </w:rPr>
        <w:t xml:space="preserve"> </w:t>
      </w:r>
      <w:r w:rsidRPr="002C4F1F">
        <w:rPr>
          <w:rFonts w:asciiTheme="minorHAnsi" w:hAnsiTheme="minorHAnsi" w:cstheme="minorHAnsi"/>
          <w:sz w:val="20"/>
          <w:szCs w:val="20"/>
        </w:rPr>
        <w:t>phototherapy for the treatment of vitiligo at home</w:t>
      </w:r>
      <w:r w:rsidRPr="002C4F1F">
        <w:rPr>
          <w:rFonts w:asciiTheme="minorHAnsi" w:eastAsia="Times New Roman" w:hAnsiTheme="minorHAnsi" w:cstheme="minorHAnsi"/>
          <w:color w:val="000000"/>
          <w:sz w:val="20"/>
          <w:szCs w:val="20"/>
        </w:rPr>
        <w:t xml:space="preserve"> </w:t>
      </w:r>
      <w:r w:rsidRPr="002C4F1F">
        <w:rPr>
          <w:rFonts w:asciiTheme="minorHAnsi" w:hAnsiTheme="minorHAnsi" w:cstheme="minorHAnsi"/>
          <w:sz w:val="20"/>
          <w:szCs w:val="20"/>
        </w:rPr>
        <w:t xml:space="preserve">(HI-Light trial: Home Intervention of Light therapy). </w:t>
      </w:r>
      <w:r w:rsidRPr="002C4F1F">
        <w:rPr>
          <w:rFonts w:asciiTheme="minorHAnsi" w:eastAsia="Times New Roman" w:hAnsiTheme="minorHAnsi" w:cstheme="minorHAnsi"/>
          <w:color w:val="000000"/>
          <w:sz w:val="20"/>
          <w:szCs w:val="20"/>
        </w:rPr>
        <w:t xml:space="preserve">Trials </w:t>
      </w:r>
      <w:proofErr w:type="gramStart"/>
      <w:r w:rsidRPr="002C4F1F">
        <w:rPr>
          <w:rFonts w:asciiTheme="minorHAnsi" w:eastAsia="Times New Roman" w:hAnsiTheme="minorHAnsi" w:cstheme="minorHAnsi"/>
          <w:color w:val="000000"/>
          <w:sz w:val="20"/>
          <w:szCs w:val="20"/>
        </w:rPr>
        <w:t>2014;15:51</w:t>
      </w:r>
      <w:proofErr w:type="gramEnd"/>
      <w:r w:rsidRPr="002C4F1F">
        <w:rPr>
          <w:rFonts w:asciiTheme="minorHAnsi" w:eastAsia="Times New Roman" w:hAnsiTheme="minorHAnsi" w:cstheme="minorHAnsi"/>
          <w:color w:val="000000"/>
          <w:sz w:val="20"/>
          <w:szCs w:val="20"/>
        </w:rPr>
        <w:t>.</w:t>
      </w:r>
    </w:p>
    <w:p w14:paraId="47C6084D" w14:textId="77777777" w:rsidR="001D11C5" w:rsidRPr="002C4F1F" w:rsidRDefault="001D11C5" w:rsidP="001D11C5">
      <w:pPr>
        <w:pStyle w:val="ListParagraph"/>
        <w:autoSpaceDE w:val="0"/>
        <w:autoSpaceDN w:val="0"/>
        <w:adjustRightInd w:val="0"/>
        <w:spacing w:after="0" w:line="240" w:lineRule="auto"/>
        <w:ind w:left="360"/>
        <w:jc w:val="both"/>
        <w:rPr>
          <w:rFonts w:asciiTheme="minorHAnsi" w:eastAsia="Times New Roman" w:hAnsiTheme="minorHAnsi" w:cstheme="minorHAnsi"/>
          <w:color w:val="000000"/>
          <w:sz w:val="20"/>
          <w:szCs w:val="20"/>
        </w:rPr>
      </w:pPr>
    </w:p>
    <w:p w14:paraId="1F8FF95B" w14:textId="4A5A1400" w:rsidR="00307244" w:rsidRPr="002C4F1F" w:rsidRDefault="00307244" w:rsidP="001D11C5">
      <w:pPr>
        <w:pStyle w:val="ListParagraph"/>
        <w:numPr>
          <w:ilvl w:val="0"/>
          <w:numId w:val="7"/>
        </w:numPr>
        <w:autoSpaceDE w:val="0"/>
        <w:autoSpaceDN w:val="0"/>
        <w:adjustRightInd w:val="0"/>
        <w:spacing w:after="0" w:line="240" w:lineRule="auto"/>
        <w:ind w:left="360"/>
        <w:jc w:val="both"/>
        <w:rPr>
          <w:rFonts w:asciiTheme="minorHAnsi" w:eastAsia="Times New Roman" w:hAnsiTheme="minorHAnsi" w:cstheme="minorHAnsi"/>
          <w:color w:val="000000"/>
          <w:sz w:val="20"/>
          <w:szCs w:val="20"/>
        </w:rPr>
      </w:pPr>
      <w:proofErr w:type="spellStart"/>
      <w:r w:rsidRPr="002C4F1F">
        <w:rPr>
          <w:rFonts w:asciiTheme="minorHAnsi" w:eastAsia="Times New Roman" w:hAnsiTheme="minorHAnsi" w:cstheme="minorHAnsi"/>
          <w:color w:val="000000"/>
          <w:sz w:val="20"/>
          <w:szCs w:val="20"/>
        </w:rPr>
        <w:t>Gawkrodger</w:t>
      </w:r>
      <w:proofErr w:type="spellEnd"/>
      <w:r w:rsidRPr="002C4F1F">
        <w:rPr>
          <w:rFonts w:asciiTheme="minorHAnsi" w:eastAsia="Times New Roman" w:hAnsiTheme="minorHAnsi" w:cstheme="minorHAnsi"/>
          <w:color w:val="000000"/>
          <w:sz w:val="20"/>
          <w:szCs w:val="20"/>
        </w:rPr>
        <w:t xml:space="preserve"> DJ, et al. Guideline for the diagnosis and management of vitiligo. Br J Dermatol 2008; 159: 1051-76.</w:t>
      </w:r>
    </w:p>
    <w:p w14:paraId="7CBE2EEB" w14:textId="77777777" w:rsidR="00DE235C" w:rsidRPr="002C4F1F" w:rsidRDefault="00DE235C" w:rsidP="00DE235C">
      <w:pPr>
        <w:pStyle w:val="ListParagraph"/>
        <w:autoSpaceDE w:val="0"/>
        <w:autoSpaceDN w:val="0"/>
        <w:adjustRightInd w:val="0"/>
        <w:spacing w:after="0" w:line="240" w:lineRule="auto"/>
        <w:ind w:left="360"/>
        <w:jc w:val="both"/>
        <w:rPr>
          <w:rFonts w:asciiTheme="minorHAnsi" w:eastAsia="Times New Roman" w:hAnsiTheme="minorHAnsi" w:cstheme="minorHAnsi"/>
          <w:color w:val="000000"/>
          <w:sz w:val="20"/>
          <w:szCs w:val="20"/>
        </w:rPr>
      </w:pPr>
    </w:p>
    <w:p w14:paraId="53C5616F" w14:textId="1B3BCF79" w:rsidR="002D6CE9" w:rsidRPr="002C4F1F" w:rsidRDefault="002D6CE9" w:rsidP="001D11C5">
      <w:pPr>
        <w:pStyle w:val="ListParagraph"/>
        <w:numPr>
          <w:ilvl w:val="0"/>
          <w:numId w:val="7"/>
        </w:numPr>
        <w:autoSpaceDE w:val="0"/>
        <w:autoSpaceDN w:val="0"/>
        <w:adjustRightInd w:val="0"/>
        <w:spacing w:after="0" w:line="240" w:lineRule="auto"/>
        <w:ind w:left="360"/>
        <w:jc w:val="both"/>
        <w:rPr>
          <w:rFonts w:asciiTheme="minorHAnsi" w:eastAsia="Times New Roman" w:hAnsiTheme="minorHAnsi" w:cstheme="minorHAnsi"/>
          <w:color w:val="000000"/>
          <w:sz w:val="20"/>
          <w:szCs w:val="20"/>
        </w:rPr>
      </w:pPr>
      <w:r w:rsidRPr="002C4F1F">
        <w:rPr>
          <w:rFonts w:asciiTheme="minorHAnsi" w:eastAsia="Times New Roman" w:hAnsiTheme="minorHAnsi" w:cstheme="minorHAnsi"/>
          <w:color w:val="000000"/>
          <w:sz w:val="20"/>
          <w:szCs w:val="20"/>
        </w:rPr>
        <w:t xml:space="preserve">Dillon JP, Ford C, </w:t>
      </w:r>
      <w:proofErr w:type="spellStart"/>
      <w:r w:rsidRPr="002C4F1F">
        <w:rPr>
          <w:rFonts w:asciiTheme="minorHAnsi" w:eastAsia="Times New Roman" w:hAnsiTheme="minorHAnsi" w:cstheme="minorHAnsi"/>
          <w:color w:val="000000"/>
          <w:sz w:val="20"/>
          <w:szCs w:val="20"/>
        </w:rPr>
        <w:t>Hynan</w:t>
      </w:r>
      <w:proofErr w:type="spellEnd"/>
      <w:r w:rsidRPr="002C4F1F">
        <w:rPr>
          <w:rFonts w:asciiTheme="minorHAnsi" w:eastAsia="Times New Roman" w:hAnsiTheme="minorHAnsi" w:cstheme="minorHAnsi"/>
          <w:color w:val="000000"/>
          <w:sz w:val="20"/>
          <w:szCs w:val="20"/>
        </w:rPr>
        <w:t xml:space="preserve"> LS, Pandya AG. A cross-sectional, comparative study of home vs in-office NB-UVB phototherapy for vitiligo. </w:t>
      </w:r>
      <w:proofErr w:type="spellStart"/>
      <w:r w:rsidRPr="002C4F1F">
        <w:rPr>
          <w:rFonts w:asciiTheme="minorHAnsi" w:eastAsia="Times New Roman" w:hAnsiTheme="minorHAnsi" w:cstheme="minorHAnsi"/>
          <w:color w:val="000000"/>
          <w:sz w:val="20"/>
          <w:szCs w:val="20"/>
        </w:rPr>
        <w:t>Photodermatol</w:t>
      </w:r>
      <w:proofErr w:type="spellEnd"/>
      <w:r w:rsidRPr="002C4F1F">
        <w:rPr>
          <w:rFonts w:asciiTheme="minorHAnsi" w:eastAsia="Times New Roman" w:hAnsiTheme="minorHAnsi" w:cstheme="minorHAnsi"/>
          <w:color w:val="000000"/>
          <w:sz w:val="20"/>
          <w:szCs w:val="20"/>
        </w:rPr>
        <w:t xml:space="preserve"> </w:t>
      </w:r>
      <w:proofErr w:type="spellStart"/>
      <w:r w:rsidRPr="002C4F1F">
        <w:rPr>
          <w:rFonts w:asciiTheme="minorHAnsi" w:eastAsia="Times New Roman" w:hAnsiTheme="minorHAnsi" w:cstheme="minorHAnsi"/>
          <w:color w:val="000000"/>
          <w:sz w:val="20"/>
          <w:szCs w:val="20"/>
        </w:rPr>
        <w:t>Photoimmunol</w:t>
      </w:r>
      <w:proofErr w:type="spellEnd"/>
      <w:r w:rsidRPr="002C4F1F">
        <w:rPr>
          <w:rFonts w:asciiTheme="minorHAnsi" w:eastAsia="Times New Roman" w:hAnsiTheme="minorHAnsi" w:cstheme="minorHAnsi"/>
          <w:color w:val="000000"/>
          <w:sz w:val="20"/>
          <w:szCs w:val="20"/>
        </w:rPr>
        <w:t xml:space="preserve"> </w:t>
      </w:r>
      <w:proofErr w:type="spellStart"/>
      <w:r w:rsidRPr="002C4F1F">
        <w:rPr>
          <w:rFonts w:asciiTheme="minorHAnsi" w:eastAsia="Times New Roman" w:hAnsiTheme="minorHAnsi" w:cstheme="minorHAnsi"/>
          <w:color w:val="000000"/>
          <w:sz w:val="20"/>
          <w:szCs w:val="20"/>
        </w:rPr>
        <w:t>Photomed</w:t>
      </w:r>
      <w:proofErr w:type="spellEnd"/>
      <w:r w:rsidRPr="002C4F1F">
        <w:rPr>
          <w:rFonts w:asciiTheme="minorHAnsi" w:eastAsia="Times New Roman" w:hAnsiTheme="minorHAnsi" w:cstheme="minorHAnsi"/>
          <w:color w:val="000000"/>
          <w:sz w:val="20"/>
          <w:szCs w:val="20"/>
        </w:rPr>
        <w:t>. 2017;33(5):282-283. doi:10.1111/phpp.12326</w:t>
      </w:r>
    </w:p>
    <w:p w14:paraId="715DE1A3" w14:textId="77777777" w:rsidR="00307244" w:rsidRPr="00C93E39" w:rsidRDefault="00307244" w:rsidP="00C93E39">
      <w:pPr>
        <w:jc w:val="both"/>
        <w:rPr>
          <w:sz w:val="20"/>
          <w:szCs w:val="20"/>
        </w:rPr>
      </w:pPr>
    </w:p>
    <w:p w14:paraId="39A6124A" w14:textId="77777777" w:rsidR="0020782C" w:rsidRPr="00A3225E" w:rsidRDefault="0020782C" w:rsidP="0020782C">
      <w:pPr>
        <w:rPr>
          <w:rFonts w:ascii="Calibri" w:hAnsi="Calibri" w:cs="Calibri"/>
        </w:rPr>
      </w:pPr>
      <w:r w:rsidRPr="00A3225E">
        <w:rPr>
          <w:rFonts w:ascii="Calibri" w:hAnsi="Calibri" w:cs="Calibri"/>
        </w:rPr>
        <w:br/>
      </w:r>
    </w:p>
    <w:p w14:paraId="33188643" w14:textId="77777777" w:rsidR="0020782C" w:rsidRPr="00A3225E" w:rsidRDefault="0020782C" w:rsidP="0020782C">
      <w:pPr>
        <w:rPr>
          <w:rFonts w:ascii="Calibri" w:hAnsi="Calibri" w:cs="Calibri"/>
        </w:rPr>
      </w:pPr>
    </w:p>
    <w:p w14:paraId="4EE388F6" w14:textId="77777777" w:rsidR="0020782C" w:rsidRPr="00A3225E" w:rsidRDefault="0020782C" w:rsidP="0020782C">
      <w:pPr>
        <w:rPr>
          <w:rFonts w:ascii="Calibri" w:hAnsi="Calibri" w:cs="Calibri"/>
        </w:rPr>
      </w:pPr>
      <w:r w:rsidRPr="00A3225E">
        <w:rPr>
          <w:rFonts w:ascii="Calibri" w:hAnsi="Calibri" w:cs="Calibri"/>
        </w:rPr>
        <w:br/>
      </w:r>
    </w:p>
    <w:p w14:paraId="0A0A304B" w14:textId="77777777" w:rsidR="004C0446" w:rsidRPr="00A3225E" w:rsidRDefault="004C0446" w:rsidP="008527D4">
      <w:pPr>
        <w:rPr>
          <w:rFonts w:ascii="Calibri" w:hAnsi="Calibri" w:cs="Calibri"/>
        </w:rPr>
      </w:pPr>
    </w:p>
    <w:sectPr w:rsidR="004C0446" w:rsidRPr="00A3225E" w:rsidSect="00135F7B">
      <w:headerReference w:type="default" r:id="rId8"/>
      <w:footerReference w:type="default" r:id="rId9"/>
      <w:pgSz w:w="12240" w:h="15840"/>
      <w:pgMar w:top="432" w:right="864" w:bottom="432"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47A3" w14:textId="77777777" w:rsidR="00F4389F" w:rsidRDefault="00F4389F" w:rsidP="00B7028A">
      <w:r>
        <w:separator/>
      </w:r>
    </w:p>
  </w:endnote>
  <w:endnote w:type="continuationSeparator" w:id="0">
    <w:p w14:paraId="3FE6C6A9" w14:textId="77777777" w:rsidR="00F4389F" w:rsidRDefault="00F4389F" w:rsidP="00B7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6795910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6A21A9B9" w14:textId="77777777" w:rsidR="00135F7B" w:rsidRPr="0049412D" w:rsidRDefault="00135F7B" w:rsidP="00135F7B">
            <w:pPr>
              <w:pStyle w:val="Footer"/>
              <w:tabs>
                <w:tab w:val="clear" w:pos="9360"/>
              </w:tabs>
              <w:rPr>
                <w:sz w:val="16"/>
                <w:szCs w:val="16"/>
              </w:rPr>
            </w:pPr>
            <w:r w:rsidRPr="0049412D">
              <w:rPr>
                <w:rFonts w:ascii="Gotham" w:hAnsi="Gotham"/>
                <w:sz w:val="16"/>
                <w:szCs w:val="16"/>
              </w:rPr>
              <w:t xml:space="preserve">Global Vitiligo Foundation (GVF) | 1932 S. Halsted St., Suite 413, Chicago, IL 60608 | globalvitiligofoundation.org | Page </w:t>
            </w:r>
            <w:r w:rsidRPr="0049412D">
              <w:rPr>
                <w:rFonts w:ascii="Gotham" w:hAnsi="Gotham"/>
                <w:b/>
                <w:bCs/>
                <w:sz w:val="16"/>
                <w:szCs w:val="16"/>
              </w:rPr>
              <w:fldChar w:fldCharType="begin"/>
            </w:r>
            <w:r w:rsidRPr="0049412D">
              <w:rPr>
                <w:rFonts w:ascii="Gotham" w:hAnsi="Gotham"/>
                <w:b/>
                <w:bCs/>
                <w:sz w:val="16"/>
                <w:szCs w:val="16"/>
              </w:rPr>
              <w:instrText xml:space="preserve"> PAGE </w:instrText>
            </w:r>
            <w:r w:rsidRPr="0049412D">
              <w:rPr>
                <w:rFonts w:ascii="Gotham" w:hAnsi="Gotham"/>
                <w:b/>
                <w:bCs/>
                <w:sz w:val="16"/>
                <w:szCs w:val="16"/>
              </w:rPr>
              <w:fldChar w:fldCharType="separate"/>
            </w:r>
            <w:r>
              <w:rPr>
                <w:rFonts w:ascii="Gotham" w:hAnsi="Gotham"/>
                <w:b/>
                <w:bCs/>
                <w:sz w:val="16"/>
                <w:szCs w:val="16"/>
              </w:rPr>
              <w:t>1</w:t>
            </w:r>
            <w:r w:rsidRPr="0049412D">
              <w:rPr>
                <w:rFonts w:ascii="Gotham" w:hAnsi="Gotham"/>
                <w:b/>
                <w:bCs/>
                <w:sz w:val="16"/>
                <w:szCs w:val="16"/>
              </w:rPr>
              <w:fldChar w:fldCharType="end"/>
            </w:r>
            <w:r w:rsidRPr="0049412D">
              <w:rPr>
                <w:rFonts w:ascii="Gotham" w:hAnsi="Gotham"/>
                <w:sz w:val="16"/>
                <w:szCs w:val="16"/>
              </w:rPr>
              <w:t xml:space="preserve"> of </w:t>
            </w:r>
            <w:r w:rsidRPr="0049412D">
              <w:rPr>
                <w:rFonts w:ascii="Gotham" w:hAnsi="Gotham"/>
                <w:b/>
                <w:bCs/>
                <w:sz w:val="16"/>
                <w:szCs w:val="16"/>
              </w:rPr>
              <w:fldChar w:fldCharType="begin"/>
            </w:r>
            <w:r w:rsidRPr="0049412D">
              <w:rPr>
                <w:rFonts w:ascii="Gotham" w:hAnsi="Gotham"/>
                <w:b/>
                <w:bCs/>
                <w:sz w:val="16"/>
                <w:szCs w:val="16"/>
              </w:rPr>
              <w:instrText xml:space="preserve"> NUMPAGES  </w:instrText>
            </w:r>
            <w:r w:rsidRPr="0049412D">
              <w:rPr>
                <w:rFonts w:ascii="Gotham" w:hAnsi="Gotham"/>
                <w:b/>
                <w:bCs/>
                <w:sz w:val="16"/>
                <w:szCs w:val="16"/>
              </w:rPr>
              <w:fldChar w:fldCharType="separate"/>
            </w:r>
            <w:r>
              <w:rPr>
                <w:rFonts w:ascii="Gotham" w:hAnsi="Gotham"/>
                <w:b/>
                <w:bCs/>
                <w:sz w:val="16"/>
                <w:szCs w:val="16"/>
              </w:rPr>
              <w:t>2</w:t>
            </w:r>
            <w:r w:rsidRPr="0049412D">
              <w:rPr>
                <w:rFonts w:ascii="Gotham" w:hAnsi="Gotham"/>
                <w:b/>
                <w:bCs/>
                <w:sz w:val="16"/>
                <w:szCs w:val="16"/>
              </w:rPr>
              <w:fldChar w:fldCharType="end"/>
            </w:r>
          </w:p>
        </w:sdtContent>
      </w:sdt>
    </w:sdtContent>
  </w:sdt>
  <w:p w14:paraId="7617FC72" w14:textId="2553B000" w:rsidR="00B7028A" w:rsidRPr="00B7028A" w:rsidRDefault="00135F7B" w:rsidP="00135F7B">
    <w:pPr>
      <w:pStyle w:val="Footer"/>
      <w:tabs>
        <w:tab w:val="clear" w:pos="4680"/>
        <w:tab w:val="clear" w:pos="9360"/>
        <w:tab w:val="left" w:pos="3740"/>
      </w:tabs>
      <w:ind w:left="-630"/>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7D8F" w14:textId="77777777" w:rsidR="00F4389F" w:rsidRDefault="00F4389F" w:rsidP="00B7028A">
      <w:r>
        <w:separator/>
      </w:r>
    </w:p>
  </w:footnote>
  <w:footnote w:type="continuationSeparator" w:id="0">
    <w:p w14:paraId="4585EC19" w14:textId="77777777" w:rsidR="00F4389F" w:rsidRDefault="00F4389F" w:rsidP="00B70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ABF9" w14:textId="77777777" w:rsidR="00B7028A" w:rsidRDefault="00B7028A" w:rsidP="00B7028A">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0F6"/>
    <w:multiLevelType w:val="hybridMultilevel"/>
    <w:tmpl w:val="536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43AB7"/>
    <w:multiLevelType w:val="hybridMultilevel"/>
    <w:tmpl w:val="98C4F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F1432"/>
    <w:multiLevelType w:val="hybridMultilevel"/>
    <w:tmpl w:val="CF3E1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B257A4"/>
    <w:multiLevelType w:val="hybridMultilevel"/>
    <w:tmpl w:val="DA4A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E3F01"/>
    <w:multiLevelType w:val="hybridMultilevel"/>
    <w:tmpl w:val="9B3CE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46DD1"/>
    <w:multiLevelType w:val="hybridMultilevel"/>
    <w:tmpl w:val="0784A0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D516F5"/>
    <w:multiLevelType w:val="hybridMultilevel"/>
    <w:tmpl w:val="DFB02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14"/>
    <w:rsid w:val="000630D2"/>
    <w:rsid w:val="00080244"/>
    <w:rsid w:val="00135F7B"/>
    <w:rsid w:val="00146A0E"/>
    <w:rsid w:val="001D11C5"/>
    <w:rsid w:val="0020782C"/>
    <w:rsid w:val="0026789C"/>
    <w:rsid w:val="0029060C"/>
    <w:rsid w:val="002C4F1F"/>
    <w:rsid w:val="002D6CE9"/>
    <w:rsid w:val="002E0A36"/>
    <w:rsid w:val="0030629A"/>
    <w:rsid w:val="00307244"/>
    <w:rsid w:val="00420267"/>
    <w:rsid w:val="004C0446"/>
    <w:rsid w:val="00530E14"/>
    <w:rsid w:val="00560D41"/>
    <w:rsid w:val="005A6B13"/>
    <w:rsid w:val="005E2F24"/>
    <w:rsid w:val="00617443"/>
    <w:rsid w:val="00692189"/>
    <w:rsid w:val="00776A1C"/>
    <w:rsid w:val="007A15B7"/>
    <w:rsid w:val="008255E0"/>
    <w:rsid w:val="00842CA6"/>
    <w:rsid w:val="00851C92"/>
    <w:rsid w:val="008527D4"/>
    <w:rsid w:val="00935799"/>
    <w:rsid w:val="00995A55"/>
    <w:rsid w:val="009C725F"/>
    <w:rsid w:val="00A030EC"/>
    <w:rsid w:val="00A3225E"/>
    <w:rsid w:val="00A806EA"/>
    <w:rsid w:val="00B507AB"/>
    <w:rsid w:val="00B7028A"/>
    <w:rsid w:val="00B702D7"/>
    <w:rsid w:val="00B852D6"/>
    <w:rsid w:val="00B90D37"/>
    <w:rsid w:val="00BA5663"/>
    <w:rsid w:val="00C06792"/>
    <w:rsid w:val="00C93E39"/>
    <w:rsid w:val="00CD28D3"/>
    <w:rsid w:val="00D66B1F"/>
    <w:rsid w:val="00DC628F"/>
    <w:rsid w:val="00DE235C"/>
    <w:rsid w:val="00E12220"/>
    <w:rsid w:val="00EE5512"/>
    <w:rsid w:val="00F4389F"/>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A7D4C23"/>
  <w15:chartTrackingRefBased/>
  <w15:docId w15:val="{36941AAD-3EE8-4384-8FD8-D575B488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pad">
    <w:name w:val="content_pad"/>
    <w:basedOn w:val="Normal"/>
    <w:rsid w:val="0020782C"/>
    <w:pPr>
      <w:spacing w:before="100" w:beforeAutospacing="1" w:after="100" w:afterAutospacing="1"/>
    </w:pPr>
    <w:rPr>
      <w:rFonts w:ascii="Helvetica" w:hAnsi="Helvetica" w:cs="Helvetica"/>
      <w:color w:val="333366"/>
      <w:sz w:val="18"/>
      <w:szCs w:val="18"/>
    </w:rPr>
  </w:style>
  <w:style w:type="character" w:customStyle="1" w:styleId="subheader21">
    <w:name w:val="subheader21"/>
    <w:rsid w:val="0020782C"/>
    <w:rPr>
      <w:rFonts w:ascii="Verdana" w:hAnsi="Verdana" w:hint="default"/>
      <w:b/>
      <w:bCs/>
      <w:color w:val="5A7DA5"/>
      <w:sz w:val="21"/>
      <w:szCs w:val="21"/>
    </w:rPr>
  </w:style>
  <w:style w:type="table" w:styleId="TableGrid">
    <w:name w:val="Table Grid"/>
    <w:basedOn w:val="TableNormal"/>
    <w:rsid w:val="007A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028A"/>
    <w:pPr>
      <w:tabs>
        <w:tab w:val="center" w:pos="4680"/>
        <w:tab w:val="right" w:pos="9360"/>
      </w:tabs>
    </w:pPr>
  </w:style>
  <w:style w:type="character" w:customStyle="1" w:styleId="HeaderChar">
    <w:name w:val="Header Char"/>
    <w:link w:val="Header"/>
    <w:rsid w:val="00B7028A"/>
    <w:rPr>
      <w:sz w:val="24"/>
      <w:szCs w:val="24"/>
    </w:rPr>
  </w:style>
  <w:style w:type="paragraph" w:styleId="Footer">
    <w:name w:val="footer"/>
    <w:basedOn w:val="Normal"/>
    <w:link w:val="FooterChar"/>
    <w:uiPriority w:val="99"/>
    <w:rsid w:val="00B7028A"/>
    <w:pPr>
      <w:tabs>
        <w:tab w:val="center" w:pos="4680"/>
        <w:tab w:val="right" w:pos="9360"/>
      </w:tabs>
    </w:pPr>
  </w:style>
  <w:style w:type="character" w:customStyle="1" w:styleId="FooterChar">
    <w:name w:val="Footer Char"/>
    <w:link w:val="Footer"/>
    <w:uiPriority w:val="99"/>
    <w:rsid w:val="00B7028A"/>
    <w:rPr>
      <w:sz w:val="24"/>
      <w:szCs w:val="24"/>
    </w:rPr>
  </w:style>
  <w:style w:type="paragraph" w:styleId="ListParagraph">
    <w:name w:val="List Paragraph"/>
    <w:basedOn w:val="Normal"/>
    <w:uiPriority w:val="34"/>
    <w:qFormat/>
    <w:rsid w:val="00307244"/>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307244"/>
    <w:rPr>
      <w:rFonts w:eastAsia="Calibri"/>
    </w:rPr>
  </w:style>
  <w:style w:type="paragraph" w:styleId="Title">
    <w:name w:val="Title"/>
    <w:basedOn w:val="Normal"/>
    <w:next w:val="Normal"/>
    <w:link w:val="TitleChar"/>
    <w:qFormat/>
    <w:rsid w:val="00851C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51C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Depigmentation</vt:lpstr>
    </vt:vector>
  </TitlesOfParts>
  <Company>Henry Ford Health System</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Depigmentation</dc:title>
  <dc:subject/>
  <dc:creator>falmuta1</dc:creator>
  <cp:keywords/>
  <dc:description/>
  <cp:lastModifiedBy>Patrick</cp:lastModifiedBy>
  <cp:revision>13</cp:revision>
  <cp:lastPrinted>2011-08-31T21:52:00Z</cp:lastPrinted>
  <dcterms:created xsi:type="dcterms:W3CDTF">2019-10-01T11:42:00Z</dcterms:created>
  <dcterms:modified xsi:type="dcterms:W3CDTF">2021-05-24T14:53:00Z</dcterms:modified>
</cp:coreProperties>
</file>